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Default="0041198B" w:rsidP="0041198B">
      <w:pPr>
        <w:jc w:val="center"/>
        <w:rPr>
          <w:b/>
          <w:sz w:val="32"/>
          <w:szCs w:val="32"/>
        </w:rPr>
      </w:pPr>
      <w:r w:rsidRPr="0041198B">
        <w:rPr>
          <w:rFonts w:hint="eastAsia"/>
          <w:b/>
          <w:sz w:val="32"/>
          <w:szCs w:val="32"/>
        </w:rPr>
        <w:t>数据库原理</w:t>
      </w:r>
      <w:r w:rsidR="001D0BF5" w:rsidRPr="001D0BF5">
        <w:rPr>
          <w:b/>
          <w:sz w:val="32"/>
          <w:szCs w:val="32"/>
        </w:rPr>
        <w:t>课程教学大纲</w:t>
      </w:r>
    </w:p>
    <w:p w:rsidR="0041198B" w:rsidRPr="0041198B" w:rsidRDefault="0041198B" w:rsidP="0041198B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41198B" w:rsidP="00A724E5">
            <w:pPr>
              <w:rPr>
                <w:w w:val="90"/>
              </w:rPr>
            </w:pPr>
            <w:r w:rsidRPr="0041198B">
              <w:rPr>
                <w:color w:val="00B050"/>
                <w:w w:val="90"/>
              </w:rPr>
              <w:t>CS022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41198B" w:rsidP="00A724E5">
            <w:pPr>
              <w:jc w:val="center"/>
            </w:pPr>
            <w:r>
              <w:rPr>
                <w:rFonts w:hint="eastAsia"/>
                <w:color w:val="00B050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41198B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3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2457E6" w:rsidP="007C626D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数据库原理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1D0BF5" w:rsidP="0041198B">
            <w:pPr>
              <w:jc w:val="left"/>
              <w:rPr>
                <w:color w:val="00B050"/>
              </w:rPr>
            </w:pPr>
            <w:r w:rsidRPr="00565461">
              <w:rPr>
                <w:rFonts w:hint="eastAsia"/>
                <w:color w:val="00B050"/>
              </w:rPr>
              <w:t>（英文）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823ACC" w:rsidP="0041198B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培养计划课程</w:t>
            </w:r>
          </w:p>
        </w:tc>
      </w:tr>
      <w:tr w:rsidR="0041198B" w:rsidTr="00565461">
        <w:trPr>
          <w:trHeight w:val="700"/>
        </w:trPr>
        <w:tc>
          <w:tcPr>
            <w:tcW w:w="1805" w:type="dxa"/>
            <w:vAlign w:val="center"/>
          </w:tcPr>
          <w:p w:rsidR="0041198B" w:rsidRPr="007267F5" w:rsidRDefault="0041198B" w:rsidP="0041198B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41198B" w:rsidRDefault="0041198B" w:rsidP="0041198B">
            <w:pPr>
              <w:jc w:val="center"/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41198B" w:rsidRDefault="0041198B" w:rsidP="0041198B">
            <w:pPr>
              <w:jc w:val="center"/>
              <w:rPr>
                <w:color w:val="00B050"/>
              </w:rPr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E65BB4">
            <w:pPr>
              <w:jc w:val="left"/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872188" w:rsidP="007C6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left"/>
            </w:pP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6B1B3C" w:rsidP="007C626D">
            <w:pPr>
              <w:jc w:val="center"/>
            </w:pPr>
            <w:r>
              <w:rPr>
                <w:rFonts w:hint="eastAsia"/>
                <w:color w:val="00B050"/>
              </w:rPr>
              <w:t>王卓</w:t>
            </w:r>
          </w:p>
        </w:tc>
        <w:tc>
          <w:tcPr>
            <w:tcW w:w="2095" w:type="dxa"/>
            <w:gridSpan w:val="2"/>
            <w:vAlign w:val="center"/>
          </w:tcPr>
          <w:p w:rsidR="0041198B" w:rsidRDefault="0041198B" w:rsidP="0041198B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41198B" w:rsidP="0041198B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4A4596" w:rsidRDefault="001C03E8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>
              <w:rPr>
                <w:rFonts w:ascii="Calibri" w:eastAsia="楷体_GB2312" w:hAnsi="Calibri" w:hint="eastAsia"/>
                <w:sz w:val="24"/>
              </w:rPr>
              <w:t>本</w:t>
            </w:r>
            <w:r>
              <w:rPr>
                <w:rFonts w:ascii="Calibri" w:eastAsia="楷体_GB2312" w:hAnsi="Calibri"/>
                <w:sz w:val="24"/>
              </w:rPr>
              <w:t>课程</w:t>
            </w:r>
            <w:r>
              <w:rPr>
                <w:rFonts w:ascii="Calibri" w:eastAsia="楷体_GB2312" w:hAnsi="Calibri" w:hint="eastAsia"/>
                <w:sz w:val="24"/>
              </w:rPr>
              <w:t>主要</w:t>
            </w:r>
            <w:r>
              <w:rPr>
                <w:rFonts w:ascii="Calibri" w:eastAsia="楷体_GB2312" w:hAnsi="Calibri"/>
                <w:sz w:val="24"/>
              </w:rPr>
              <w:t>面向生物信息学相关专业学生</w:t>
            </w:r>
            <w:r w:rsidR="00FA570A">
              <w:rPr>
                <w:rFonts w:ascii="Calibri" w:eastAsia="楷体_GB2312" w:hAnsi="Calibri" w:hint="eastAsia"/>
                <w:sz w:val="24"/>
              </w:rPr>
              <w:t>，</w:t>
            </w:r>
            <w:r>
              <w:rPr>
                <w:rFonts w:ascii="Calibri" w:eastAsia="楷体_GB2312" w:hAnsi="Calibri" w:hint="eastAsia"/>
                <w:sz w:val="24"/>
              </w:rPr>
              <w:t>数据库原理</w:t>
            </w:r>
            <w:r>
              <w:rPr>
                <w:rFonts w:ascii="Calibri" w:eastAsia="楷体_GB2312" w:hAnsi="Calibri"/>
                <w:sz w:val="24"/>
              </w:rPr>
              <w:t>是</w:t>
            </w:r>
            <w:r w:rsidR="00921982" w:rsidRPr="00243BB4">
              <w:rPr>
                <w:rFonts w:ascii="Calibri" w:eastAsia="楷体_GB2312" w:hAnsi="Calibri" w:hint="eastAsia"/>
                <w:sz w:val="24"/>
              </w:rPr>
              <w:t>生物信息学核心课程的重要组成部分</w:t>
            </w:r>
            <w:r w:rsidR="00FA570A">
              <w:rPr>
                <w:rFonts w:ascii="Calibri" w:eastAsia="楷体_GB2312" w:hAnsi="Calibri" w:hint="eastAsia"/>
                <w:sz w:val="24"/>
              </w:rPr>
              <w:t>。</w:t>
            </w:r>
          </w:p>
          <w:p w:rsidR="00921982" w:rsidRPr="00243BB4" w:rsidRDefault="00FA570A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>
              <w:rPr>
                <w:rFonts w:ascii="Calibri" w:eastAsia="楷体_GB2312" w:hAnsi="Calibri" w:hint="eastAsia"/>
                <w:sz w:val="24"/>
              </w:rPr>
              <w:t>本课程</w:t>
            </w:r>
            <w:r w:rsidR="00F12C0E">
              <w:rPr>
                <w:rFonts w:ascii="Calibri" w:eastAsia="楷体_GB2312" w:hAnsi="Calibri" w:hint="eastAsia"/>
                <w:sz w:val="24"/>
              </w:rPr>
              <w:t>将</w:t>
            </w:r>
            <w:r w:rsidR="00921982">
              <w:rPr>
                <w:rFonts w:ascii="Calibri" w:eastAsia="楷体_GB2312" w:hAnsi="Calibri"/>
                <w:sz w:val="24"/>
              </w:rPr>
              <w:t>系统讲述</w:t>
            </w:r>
            <w:r w:rsidR="001B647C">
              <w:rPr>
                <w:rFonts w:ascii="Calibri" w:eastAsia="楷体_GB2312" w:hAnsi="Calibri" w:hint="eastAsia"/>
                <w:sz w:val="24"/>
              </w:rPr>
              <w:t>数据库</w:t>
            </w:r>
            <w:r w:rsidR="001B647C">
              <w:rPr>
                <w:rFonts w:ascii="Calibri" w:eastAsia="楷体_GB2312" w:hAnsi="Calibri"/>
                <w:sz w:val="24"/>
              </w:rPr>
              <w:t>的基本原理</w:t>
            </w:r>
            <w:r w:rsidR="001B647C">
              <w:rPr>
                <w:rFonts w:ascii="Calibri" w:eastAsia="楷体_GB2312" w:hAnsi="Calibri" w:hint="eastAsia"/>
                <w:sz w:val="24"/>
              </w:rPr>
              <w:t>及</w:t>
            </w:r>
            <w:r w:rsidR="001B647C">
              <w:rPr>
                <w:rFonts w:ascii="Calibri" w:eastAsia="楷体_GB2312" w:hAnsi="Calibri"/>
                <w:sz w:val="24"/>
              </w:rPr>
              <w:t>应用，主要分三大部分</w:t>
            </w:r>
            <w:r w:rsidR="001B647C">
              <w:rPr>
                <w:rFonts w:ascii="Calibri" w:eastAsia="楷体_GB2312" w:hAnsi="Calibri" w:hint="eastAsia"/>
                <w:sz w:val="24"/>
              </w:rPr>
              <w:t>：</w:t>
            </w:r>
            <w:r w:rsidR="00921982">
              <w:rPr>
                <w:rFonts w:ascii="Calibri" w:eastAsia="楷体_GB2312" w:hAnsi="Calibri" w:hint="eastAsia"/>
                <w:sz w:val="24"/>
              </w:rPr>
              <w:t>关系</w:t>
            </w:r>
            <w:r w:rsidR="00921982">
              <w:rPr>
                <w:rFonts w:ascii="Calibri" w:eastAsia="楷体_GB2312" w:hAnsi="Calibri"/>
                <w:sz w:val="24"/>
              </w:rPr>
              <w:t>数据库</w:t>
            </w:r>
            <w:r w:rsidR="00921982" w:rsidRPr="00243BB4">
              <w:rPr>
                <w:rFonts w:ascii="Calibri" w:eastAsia="楷体_GB2312" w:hAnsi="Calibri"/>
                <w:sz w:val="24"/>
              </w:rPr>
              <w:t>的</w:t>
            </w:r>
            <w:r w:rsidR="001B647C">
              <w:rPr>
                <w:rFonts w:ascii="Calibri" w:eastAsia="楷体_GB2312" w:hAnsi="Calibri" w:hint="eastAsia"/>
                <w:sz w:val="24"/>
              </w:rPr>
              <w:t>基本概念</w:t>
            </w:r>
            <w:r w:rsidR="001B647C">
              <w:rPr>
                <w:rFonts w:ascii="Calibri" w:eastAsia="楷体_GB2312" w:hAnsi="Calibri"/>
                <w:sz w:val="24"/>
              </w:rPr>
              <w:t>和</w:t>
            </w:r>
            <w:r w:rsidR="00921982" w:rsidRPr="00243BB4">
              <w:rPr>
                <w:rFonts w:ascii="Calibri" w:eastAsia="楷体_GB2312" w:hAnsi="Calibri"/>
                <w:sz w:val="24"/>
              </w:rPr>
              <w:t>理论</w:t>
            </w:r>
            <w:r w:rsidR="001B647C">
              <w:rPr>
                <w:rFonts w:ascii="Calibri" w:eastAsia="楷体_GB2312" w:hAnsi="Calibri" w:hint="eastAsia"/>
                <w:sz w:val="24"/>
              </w:rPr>
              <w:t>、</w:t>
            </w:r>
            <w:r w:rsidR="00921982">
              <w:rPr>
                <w:rFonts w:ascii="Calibri" w:eastAsia="楷体_GB2312" w:hAnsi="Calibri" w:hint="eastAsia"/>
                <w:sz w:val="24"/>
              </w:rPr>
              <w:t>数据库系统的</w:t>
            </w:r>
            <w:r w:rsidR="001B647C">
              <w:rPr>
                <w:rFonts w:ascii="Calibri" w:eastAsia="楷体_GB2312" w:hAnsi="Calibri" w:hint="eastAsia"/>
                <w:sz w:val="24"/>
              </w:rPr>
              <w:t>实现原理</w:t>
            </w:r>
            <w:r w:rsidR="001B647C">
              <w:rPr>
                <w:rFonts w:ascii="Calibri" w:eastAsia="楷体_GB2312" w:hAnsi="Calibri"/>
                <w:sz w:val="24"/>
              </w:rPr>
              <w:t>与</w:t>
            </w:r>
            <w:r w:rsidR="001B647C">
              <w:rPr>
                <w:rFonts w:ascii="Calibri" w:eastAsia="楷体_GB2312" w:hAnsi="Calibri" w:hint="eastAsia"/>
                <w:sz w:val="24"/>
              </w:rPr>
              <w:t>技术</w:t>
            </w:r>
            <w:r w:rsidR="00921982">
              <w:rPr>
                <w:rFonts w:ascii="Calibri" w:eastAsia="楷体_GB2312" w:hAnsi="Calibri" w:hint="eastAsia"/>
                <w:sz w:val="24"/>
              </w:rPr>
              <w:t>，</w:t>
            </w:r>
            <w:r w:rsidR="00921982" w:rsidRPr="00243BB4">
              <w:rPr>
                <w:rFonts w:ascii="Calibri" w:eastAsia="楷体_GB2312" w:hAnsi="Calibri"/>
                <w:sz w:val="24"/>
              </w:rPr>
              <w:t>以及数据挖掘的基本原理和算法。</w:t>
            </w:r>
          </w:p>
          <w:p w:rsidR="00FA570A" w:rsidRPr="00243BB4" w:rsidRDefault="00921982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 w:rsidRPr="00243BB4">
              <w:rPr>
                <w:rFonts w:ascii="Calibri" w:eastAsia="楷体_GB2312" w:hAnsi="Calibri"/>
                <w:sz w:val="24"/>
              </w:rPr>
              <w:t>通过本课程学习，</w:t>
            </w:r>
            <w:r w:rsidR="00EA1926">
              <w:rPr>
                <w:rFonts w:ascii="Calibri" w:eastAsia="楷体_GB2312" w:hAnsi="Calibri" w:hint="eastAsia"/>
                <w:sz w:val="24"/>
              </w:rPr>
              <w:t>学生们将</w:t>
            </w:r>
            <w:r w:rsidRPr="00243BB4">
              <w:rPr>
                <w:rFonts w:ascii="Calibri" w:eastAsia="楷体_GB2312" w:hAnsi="Calibri"/>
                <w:sz w:val="24"/>
              </w:rPr>
              <w:t>系统地</w:t>
            </w:r>
            <w:r w:rsidR="00FA570A">
              <w:rPr>
                <w:rFonts w:ascii="Calibri" w:eastAsia="楷体_GB2312" w:hAnsi="Calibri" w:hint="eastAsia"/>
                <w:sz w:val="24"/>
              </w:rPr>
              <w:t>了解</w:t>
            </w:r>
            <w:r w:rsidRPr="00243BB4">
              <w:rPr>
                <w:rFonts w:ascii="Calibri" w:eastAsia="楷体_GB2312" w:hAnsi="Calibri"/>
                <w:sz w:val="24"/>
              </w:rPr>
              <w:t>数据库系统的基本</w:t>
            </w:r>
            <w:r w:rsidR="00FA570A">
              <w:rPr>
                <w:rFonts w:ascii="Calibri" w:eastAsia="楷体_GB2312" w:hAnsi="Calibri" w:hint="eastAsia"/>
                <w:sz w:val="24"/>
              </w:rPr>
              <w:t>概念和</w:t>
            </w:r>
            <w:r w:rsidRPr="00243BB4">
              <w:rPr>
                <w:rFonts w:ascii="Calibri" w:eastAsia="楷体_GB2312" w:hAnsi="Calibri"/>
                <w:sz w:val="24"/>
              </w:rPr>
              <w:t>原理</w:t>
            </w:r>
            <w:r w:rsidR="00FA570A">
              <w:rPr>
                <w:rFonts w:ascii="Calibri" w:eastAsia="楷体_GB2312" w:hAnsi="Calibri" w:hint="eastAsia"/>
                <w:sz w:val="24"/>
              </w:rPr>
              <w:t>、掌握</w:t>
            </w:r>
            <w:r w:rsidR="00FA570A" w:rsidRPr="00FA570A">
              <w:rPr>
                <w:rFonts w:ascii="Calibri" w:eastAsia="楷体_GB2312" w:hAnsi="Calibri" w:hint="eastAsia"/>
                <w:sz w:val="24"/>
              </w:rPr>
              <w:t>数据库设计方法</w:t>
            </w:r>
            <w:r>
              <w:rPr>
                <w:rFonts w:ascii="Calibri" w:eastAsia="楷体_GB2312" w:hAnsi="Calibri" w:hint="eastAsia"/>
                <w:sz w:val="24"/>
              </w:rPr>
              <w:t>，以及</w:t>
            </w:r>
            <w:r w:rsidRPr="00243BB4">
              <w:rPr>
                <w:rFonts w:ascii="Calibri" w:eastAsia="楷体_GB2312" w:hAnsi="Calibri"/>
                <w:sz w:val="24"/>
              </w:rPr>
              <w:t>数据挖掘的常用算法</w:t>
            </w:r>
            <w:r>
              <w:rPr>
                <w:rFonts w:ascii="Calibri" w:eastAsia="楷体_GB2312" w:hAnsi="Calibri" w:hint="eastAsia"/>
                <w:sz w:val="24"/>
              </w:rPr>
              <w:t>，</w:t>
            </w:r>
            <w:r w:rsidR="005E4212">
              <w:rPr>
                <w:rFonts w:ascii="Calibri" w:eastAsia="楷体_GB2312" w:hAnsi="Calibri" w:hint="eastAsia"/>
                <w:sz w:val="24"/>
              </w:rPr>
              <w:t>能</w:t>
            </w:r>
            <w:r w:rsidR="005E4212">
              <w:rPr>
                <w:rFonts w:ascii="Calibri" w:eastAsia="楷体_GB2312" w:hAnsi="Calibri"/>
                <w:sz w:val="24"/>
              </w:rPr>
              <w:t>熟练地</w:t>
            </w:r>
            <w:r w:rsidR="005E4212">
              <w:rPr>
                <w:rFonts w:ascii="Calibri" w:eastAsia="楷体_GB2312" w:hAnsi="Calibri" w:hint="eastAsia"/>
                <w:sz w:val="24"/>
              </w:rPr>
              <w:t>将</w:t>
            </w:r>
            <w:r w:rsidR="001B647C">
              <w:rPr>
                <w:rFonts w:ascii="Calibri" w:eastAsia="楷体_GB2312" w:hAnsi="Calibri" w:hint="eastAsia"/>
                <w:sz w:val="24"/>
              </w:rPr>
              <w:t>大</w:t>
            </w:r>
            <w:r>
              <w:rPr>
                <w:rFonts w:ascii="Calibri" w:eastAsia="楷体_GB2312" w:hAnsi="Calibri" w:hint="eastAsia"/>
                <w:sz w:val="24"/>
              </w:rPr>
              <w:t>数据的收集、管理和数据分析与挖掘</w:t>
            </w:r>
            <w:r w:rsidR="005E4212">
              <w:rPr>
                <w:rFonts w:ascii="Calibri" w:eastAsia="楷体_GB2312" w:hAnsi="Calibri" w:hint="eastAsia"/>
                <w:sz w:val="24"/>
              </w:rPr>
              <w:t>技术应用到</w:t>
            </w:r>
            <w:r>
              <w:rPr>
                <w:rFonts w:ascii="Calibri" w:eastAsia="楷体_GB2312" w:hAnsi="Calibri" w:hint="eastAsia"/>
                <w:sz w:val="24"/>
              </w:rPr>
              <w:t>生物信息学研究。</w:t>
            </w:r>
            <w:r w:rsidR="00FA570A" w:rsidRPr="00FA570A">
              <w:rPr>
                <w:rFonts w:ascii="Calibri" w:eastAsia="楷体_GB2312" w:hAnsi="Calibri" w:hint="eastAsia"/>
                <w:sz w:val="24"/>
              </w:rPr>
              <w:t>了解数据库技术的发展状况和</w:t>
            </w:r>
            <w:r w:rsidR="00FA570A">
              <w:rPr>
                <w:rFonts w:ascii="Calibri" w:eastAsia="楷体_GB2312" w:hAnsi="Calibri" w:hint="eastAsia"/>
                <w:sz w:val="24"/>
              </w:rPr>
              <w:t>最新</w:t>
            </w:r>
            <w:r w:rsidR="00FA570A" w:rsidRPr="00FA570A">
              <w:rPr>
                <w:rFonts w:ascii="Calibri" w:eastAsia="楷体_GB2312" w:hAnsi="Calibri" w:hint="eastAsia"/>
                <w:sz w:val="24"/>
              </w:rPr>
              <w:t>动态，能够开发实用的</w:t>
            </w:r>
            <w:r w:rsidR="00C72812">
              <w:rPr>
                <w:rFonts w:ascii="Calibri" w:eastAsia="楷体_GB2312" w:hAnsi="Calibri" w:hint="eastAsia"/>
                <w:sz w:val="24"/>
              </w:rPr>
              <w:t>生</w:t>
            </w:r>
            <w:r w:rsidR="00C72812">
              <w:rPr>
                <w:rFonts w:ascii="Calibri" w:eastAsia="楷体_GB2312" w:hAnsi="Calibri" w:hint="eastAsia"/>
                <w:sz w:val="24"/>
              </w:rPr>
              <w:lastRenderedPageBreak/>
              <w:t>物</w:t>
            </w:r>
            <w:r w:rsidR="00C72812">
              <w:rPr>
                <w:rFonts w:ascii="Calibri" w:eastAsia="楷体_GB2312" w:hAnsi="Calibri"/>
                <w:sz w:val="24"/>
              </w:rPr>
              <w:t>信息学</w:t>
            </w:r>
            <w:r w:rsidR="00FA570A" w:rsidRPr="00FA570A">
              <w:rPr>
                <w:rFonts w:ascii="Calibri" w:eastAsia="楷体_GB2312" w:hAnsi="Calibri" w:hint="eastAsia"/>
                <w:sz w:val="24"/>
              </w:rPr>
              <w:t>数据库应用系统</w:t>
            </w:r>
            <w:r w:rsidR="00FA570A">
              <w:rPr>
                <w:rFonts w:ascii="Calibri" w:eastAsia="楷体_GB2312" w:hAnsi="Calibri" w:hint="eastAsia"/>
                <w:sz w:val="24"/>
              </w:rPr>
              <w:t>。</w:t>
            </w:r>
          </w:p>
          <w:p w:rsidR="001D0BF5" w:rsidRPr="00921982" w:rsidRDefault="001D0BF5" w:rsidP="00227A34"/>
        </w:tc>
      </w:tr>
      <w:tr w:rsidR="001D0BF5" w:rsidTr="00565461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1D0BF5" w:rsidP="00DF5C1E">
            <w:pPr>
              <w:jc w:val="left"/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</w:t>
            </w:r>
            <w:r w:rsidR="00DF5C1E">
              <w:rPr>
                <w:rFonts w:hint="eastAsia"/>
                <w:color w:val="00B050"/>
              </w:rPr>
              <w:t>所有</w:t>
            </w:r>
            <w:r w:rsidR="0074127F">
              <w:rPr>
                <w:rFonts w:hint="eastAsia"/>
                <w:color w:val="00B050"/>
              </w:rPr>
              <w:t>课程必须填写</w:t>
            </w:r>
            <w:r w:rsidRPr="0074127F">
              <w:rPr>
                <w:rFonts w:hint="eastAsia"/>
                <w:color w:val="00B050"/>
              </w:rPr>
              <w:t>英文版</w:t>
            </w:r>
            <w:r w:rsidR="00DF5C1E">
              <w:rPr>
                <w:rFonts w:hint="eastAsia"/>
                <w:color w:val="00B050"/>
              </w:rPr>
              <w:t>；</w:t>
            </w:r>
            <w:r w:rsidR="00227A34">
              <w:rPr>
                <w:rFonts w:hint="eastAsia"/>
                <w:color w:val="00B050"/>
              </w:rPr>
              <w:t>内容含概括描述的课程目标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9C0D9F" w:rsidRPr="0035049C" w:rsidRDefault="009C0D9F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 w:rsidRPr="0035049C">
              <w:rPr>
                <w:rFonts w:ascii="Calibri" w:eastAsia="楷体_GB2312" w:hAnsi="Calibri"/>
                <w:sz w:val="24"/>
              </w:rPr>
              <w:t>Th</w:t>
            </w:r>
            <w:r>
              <w:rPr>
                <w:rFonts w:ascii="Calibri" w:eastAsia="楷体_GB2312" w:hAnsi="Calibri"/>
                <w:sz w:val="24"/>
              </w:rPr>
              <w:t>e</w:t>
            </w:r>
            <w:r w:rsidRPr="0035049C">
              <w:rPr>
                <w:rFonts w:ascii="Calibri" w:eastAsia="楷体_GB2312" w:hAnsi="Calibri"/>
                <w:sz w:val="24"/>
              </w:rPr>
              <w:t xml:space="preserve"> course </w:t>
            </w:r>
            <w:r>
              <w:rPr>
                <w:rFonts w:ascii="Calibri" w:eastAsia="楷体_GB2312" w:hAnsi="Calibri"/>
                <w:sz w:val="24"/>
              </w:rPr>
              <w:t xml:space="preserve">of Database Principle </w:t>
            </w:r>
            <w:proofErr w:type="gramStart"/>
            <w:r w:rsidRPr="0035049C">
              <w:rPr>
                <w:rFonts w:ascii="Calibri" w:eastAsia="楷体_GB2312" w:hAnsi="Calibri"/>
                <w:sz w:val="24"/>
              </w:rPr>
              <w:t>is mainly</w:t>
            </w:r>
            <w:r>
              <w:rPr>
                <w:rFonts w:ascii="Calibri" w:eastAsia="楷体_GB2312" w:hAnsi="Calibri"/>
                <w:sz w:val="24"/>
              </w:rPr>
              <w:t xml:space="preserve"> developed</w:t>
            </w:r>
            <w:proofErr w:type="gramEnd"/>
            <w:r>
              <w:rPr>
                <w:rFonts w:ascii="Calibri" w:eastAsia="楷体_GB2312" w:hAnsi="Calibri"/>
                <w:sz w:val="24"/>
              </w:rPr>
              <w:t xml:space="preserve"> </w:t>
            </w:r>
            <w:r w:rsidRPr="0035049C">
              <w:rPr>
                <w:rFonts w:ascii="Calibri" w:eastAsia="楷体_GB2312" w:hAnsi="Calibri"/>
                <w:sz w:val="24"/>
              </w:rPr>
              <w:t xml:space="preserve">for </w:t>
            </w:r>
            <w:r>
              <w:rPr>
                <w:rFonts w:ascii="Calibri" w:eastAsia="楷体_GB2312" w:hAnsi="Calibri"/>
                <w:sz w:val="24"/>
              </w:rPr>
              <w:t xml:space="preserve">students in the major of </w:t>
            </w:r>
            <w:r w:rsidRPr="0035049C">
              <w:rPr>
                <w:rFonts w:ascii="Calibri" w:eastAsia="楷体_GB2312" w:hAnsi="Calibri"/>
                <w:sz w:val="24"/>
              </w:rPr>
              <w:t xml:space="preserve">bioinformatics </w:t>
            </w:r>
            <w:r>
              <w:rPr>
                <w:rFonts w:ascii="Calibri" w:eastAsia="楷体_GB2312" w:hAnsi="Calibri"/>
                <w:sz w:val="24"/>
              </w:rPr>
              <w:t xml:space="preserve">and its </w:t>
            </w:r>
            <w:r w:rsidRPr="0035049C">
              <w:rPr>
                <w:rFonts w:ascii="Calibri" w:eastAsia="楷体_GB2312" w:hAnsi="Calibri"/>
                <w:sz w:val="24"/>
              </w:rPr>
              <w:t>related</w:t>
            </w:r>
            <w:r>
              <w:rPr>
                <w:rFonts w:ascii="Calibri" w:eastAsia="楷体_GB2312" w:hAnsi="Calibri"/>
                <w:sz w:val="24"/>
              </w:rPr>
              <w:t xml:space="preserve"> fields. It constitutes one of major core </w:t>
            </w:r>
            <w:r w:rsidRPr="0035049C">
              <w:rPr>
                <w:rFonts w:ascii="Calibri" w:eastAsia="楷体_GB2312" w:hAnsi="Calibri"/>
                <w:sz w:val="24"/>
              </w:rPr>
              <w:t>curriculum</w:t>
            </w:r>
            <w:r>
              <w:rPr>
                <w:rFonts w:ascii="Calibri" w:eastAsia="楷体_GB2312" w:hAnsi="Calibri"/>
                <w:sz w:val="24"/>
              </w:rPr>
              <w:t>s in bioinformatics.</w:t>
            </w:r>
          </w:p>
          <w:p w:rsidR="009C0D9F" w:rsidRPr="0035049C" w:rsidRDefault="009C0D9F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>
              <w:rPr>
                <w:rFonts w:ascii="Calibri" w:eastAsia="楷体_GB2312" w:hAnsi="Calibri"/>
                <w:sz w:val="24"/>
              </w:rPr>
              <w:t xml:space="preserve">In this course, we will systematically introduce </w:t>
            </w:r>
            <w:r w:rsidRPr="0035049C">
              <w:rPr>
                <w:rFonts w:ascii="Calibri" w:eastAsia="楷体_GB2312" w:hAnsi="Calibri"/>
                <w:sz w:val="24"/>
              </w:rPr>
              <w:t>the basic principles and applications</w:t>
            </w:r>
            <w:r>
              <w:rPr>
                <w:rFonts w:ascii="Calibri" w:eastAsia="楷体_GB2312" w:hAnsi="Calibri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楷体_GB2312" w:hAnsi="Calibri"/>
                <w:sz w:val="24"/>
              </w:rPr>
              <w:t xml:space="preserve">in database systems. The content of the course </w:t>
            </w:r>
            <w:proofErr w:type="gramStart"/>
            <w:r>
              <w:rPr>
                <w:rFonts w:ascii="Calibri" w:eastAsia="楷体_GB2312" w:hAnsi="Calibri"/>
                <w:sz w:val="24"/>
              </w:rPr>
              <w:t>is organized</w:t>
            </w:r>
            <w:proofErr w:type="gramEnd"/>
            <w:r>
              <w:rPr>
                <w:rFonts w:ascii="Calibri" w:eastAsia="楷体_GB2312" w:hAnsi="Calibri"/>
                <w:sz w:val="24"/>
              </w:rPr>
              <w:t xml:space="preserve"> by the following three major </w:t>
            </w:r>
            <w:r w:rsidRPr="0035049C">
              <w:rPr>
                <w:rFonts w:ascii="Calibri" w:eastAsia="楷体_GB2312" w:hAnsi="Calibri"/>
                <w:sz w:val="24"/>
              </w:rPr>
              <w:t>parts</w:t>
            </w:r>
            <w:r>
              <w:rPr>
                <w:rFonts w:ascii="Calibri" w:eastAsia="楷体_GB2312" w:hAnsi="Calibri"/>
                <w:sz w:val="24"/>
              </w:rPr>
              <w:t>:</w:t>
            </w:r>
            <w:r w:rsidRPr="0035049C">
              <w:rPr>
                <w:rFonts w:ascii="Calibri" w:eastAsia="楷体_GB2312" w:hAnsi="Calibri"/>
                <w:sz w:val="24"/>
              </w:rPr>
              <w:t xml:space="preserve"> the </w:t>
            </w:r>
            <w:r w:rsidRPr="00B303ED">
              <w:rPr>
                <w:rFonts w:ascii="Calibri" w:eastAsia="楷体_GB2312" w:hAnsi="Calibri"/>
                <w:sz w:val="24"/>
              </w:rPr>
              <w:t>fundamental</w:t>
            </w:r>
            <w:r w:rsidRPr="0035049C">
              <w:rPr>
                <w:rFonts w:ascii="Calibri" w:eastAsia="楷体_GB2312" w:hAnsi="Calibri"/>
                <w:sz w:val="24"/>
              </w:rPr>
              <w:t xml:space="preserve"> concepts and theory of relational database</w:t>
            </w:r>
            <w:r>
              <w:rPr>
                <w:rFonts w:ascii="Calibri" w:eastAsia="楷体_GB2312" w:hAnsi="Calibri"/>
                <w:sz w:val="24"/>
              </w:rPr>
              <w:t>s</w:t>
            </w:r>
            <w:r w:rsidRPr="0035049C">
              <w:rPr>
                <w:rFonts w:ascii="Calibri" w:eastAsia="楷体_GB2312" w:hAnsi="Calibri"/>
                <w:sz w:val="24"/>
              </w:rPr>
              <w:t>, the principle</w:t>
            </w:r>
            <w:r>
              <w:rPr>
                <w:rFonts w:ascii="Calibri" w:eastAsia="楷体_GB2312" w:hAnsi="Calibri"/>
                <w:sz w:val="24"/>
              </w:rPr>
              <w:t xml:space="preserve">s and technologies in the implementation of database systems, and the basic </w:t>
            </w:r>
            <w:r w:rsidRPr="0035049C">
              <w:rPr>
                <w:rFonts w:ascii="Calibri" w:eastAsia="楷体_GB2312" w:hAnsi="Calibri"/>
                <w:sz w:val="24"/>
              </w:rPr>
              <w:t>principles</w:t>
            </w:r>
            <w:r>
              <w:rPr>
                <w:rFonts w:ascii="Calibri" w:eastAsia="楷体_GB2312" w:hAnsi="Calibri"/>
                <w:sz w:val="24"/>
              </w:rPr>
              <w:t xml:space="preserve"> and algorithms in data mining</w:t>
            </w:r>
            <w:r w:rsidRPr="0035049C">
              <w:rPr>
                <w:rFonts w:ascii="Calibri" w:eastAsia="楷体_GB2312" w:hAnsi="Calibri"/>
                <w:sz w:val="24"/>
              </w:rPr>
              <w:t>.</w:t>
            </w:r>
          </w:p>
          <w:p w:rsidR="009C0D9F" w:rsidRDefault="009C0D9F" w:rsidP="00872188">
            <w:pPr>
              <w:spacing w:beforeLines="50" w:afterLines="50"/>
              <w:ind w:left="360" w:firstLineChars="200" w:firstLine="480"/>
              <w:rPr>
                <w:rFonts w:ascii="Calibri" w:eastAsia="楷体_GB2312" w:hAnsi="Calibri"/>
                <w:sz w:val="24"/>
              </w:rPr>
            </w:pPr>
            <w:r>
              <w:rPr>
                <w:rFonts w:ascii="Calibri" w:eastAsia="楷体_GB2312" w:hAnsi="Calibri"/>
                <w:sz w:val="24"/>
              </w:rPr>
              <w:t>By learning the course</w:t>
            </w:r>
            <w:r w:rsidRPr="0035049C">
              <w:rPr>
                <w:rFonts w:ascii="Calibri" w:eastAsia="楷体_GB2312" w:hAnsi="Calibri"/>
                <w:sz w:val="24"/>
              </w:rPr>
              <w:t xml:space="preserve">, </w:t>
            </w:r>
            <w:r>
              <w:rPr>
                <w:rFonts w:ascii="Calibri" w:eastAsia="楷体_GB2312" w:hAnsi="Calibri"/>
                <w:sz w:val="24"/>
              </w:rPr>
              <w:t xml:space="preserve">the </w:t>
            </w:r>
            <w:r w:rsidRPr="0035049C">
              <w:rPr>
                <w:rFonts w:ascii="Calibri" w:eastAsia="楷体_GB2312" w:hAnsi="Calibri"/>
                <w:sz w:val="24"/>
              </w:rPr>
              <w:t>students will systematically understand the basic concepts and principles of database system</w:t>
            </w:r>
            <w:r>
              <w:rPr>
                <w:rFonts w:ascii="Calibri" w:eastAsia="楷体_GB2312" w:hAnsi="Calibri"/>
                <w:sz w:val="24"/>
              </w:rPr>
              <w:t>s</w:t>
            </w:r>
            <w:r w:rsidRPr="0035049C">
              <w:rPr>
                <w:rFonts w:ascii="Calibri" w:eastAsia="楷体_GB2312" w:hAnsi="Calibri"/>
                <w:sz w:val="24"/>
              </w:rPr>
              <w:t xml:space="preserve">, </w:t>
            </w:r>
            <w:r>
              <w:rPr>
                <w:rFonts w:ascii="Calibri" w:eastAsia="楷体_GB2312" w:hAnsi="Calibri"/>
                <w:sz w:val="24"/>
              </w:rPr>
              <w:t>know how to design the</w:t>
            </w:r>
            <w:r w:rsidRPr="0035049C">
              <w:rPr>
                <w:rFonts w:ascii="Calibri" w:eastAsia="楷体_GB2312" w:hAnsi="Calibri"/>
                <w:sz w:val="24"/>
              </w:rPr>
              <w:t xml:space="preserve"> database</w:t>
            </w:r>
            <w:r>
              <w:rPr>
                <w:rFonts w:ascii="Calibri" w:eastAsia="楷体_GB2312" w:hAnsi="Calibri"/>
                <w:sz w:val="24"/>
              </w:rPr>
              <w:t>s</w:t>
            </w:r>
            <w:r w:rsidRPr="0035049C">
              <w:rPr>
                <w:rFonts w:ascii="Calibri" w:eastAsia="楷体_GB2312" w:hAnsi="Calibri"/>
                <w:sz w:val="24"/>
              </w:rPr>
              <w:t xml:space="preserve">, as well as the </w:t>
            </w:r>
            <w:r>
              <w:rPr>
                <w:rFonts w:ascii="Calibri" w:eastAsia="楷体_GB2312" w:hAnsi="Calibri"/>
                <w:sz w:val="24"/>
              </w:rPr>
              <w:t>popular</w:t>
            </w:r>
            <w:r w:rsidRPr="0035049C">
              <w:rPr>
                <w:rFonts w:ascii="Calibri" w:eastAsia="楷体_GB2312" w:hAnsi="Calibri"/>
                <w:sz w:val="24"/>
              </w:rPr>
              <w:t xml:space="preserve"> algorithms </w:t>
            </w:r>
            <w:r>
              <w:rPr>
                <w:rFonts w:ascii="Calibri" w:eastAsia="楷体_GB2312" w:hAnsi="Calibri"/>
                <w:sz w:val="24"/>
              </w:rPr>
              <w:t xml:space="preserve">used in the field of </w:t>
            </w:r>
            <w:r w:rsidRPr="0035049C">
              <w:rPr>
                <w:rFonts w:ascii="Calibri" w:eastAsia="楷体_GB2312" w:hAnsi="Calibri"/>
                <w:sz w:val="24"/>
              </w:rPr>
              <w:t>data mining</w:t>
            </w:r>
            <w:r>
              <w:rPr>
                <w:rFonts w:ascii="Calibri" w:eastAsia="楷体_GB2312" w:hAnsi="Calibri"/>
                <w:sz w:val="24"/>
              </w:rPr>
              <w:t xml:space="preserve">. Moreover, the learners </w:t>
            </w:r>
            <w:r w:rsidRPr="0035049C">
              <w:rPr>
                <w:rFonts w:ascii="Calibri" w:eastAsia="楷体_GB2312" w:hAnsi="Calibri"/>
                <w:sz w:val="24"/>
              </w:rPr>
              <w:t xml:space="preserve">can skillfully </w:t>
            </w:r>
            <w:r>
              <w:rPr>
                <w:rFonts w:ascii="Calibri" w:eastAsia="楷体_GB2312" w:hAnsi="Calibri"/>
                <w:sz w:val="24"/>
              </w:rPr>
              <w:t>apply the approaches and technologies in the</w:t>
            </w:r>
            <w:r w:rsidRPr="0035049C">
              <w:rPr>
                <w:rFonts w:ascii="Calibri" w:eastAsia="楷体_GB2312" w:hAnsi="Calibri"/>
                <w:sz w:val="24"/>
              </w:rPr>
              <w:t xml:space="preserve"> </w:t>
            </w:r>
            <w:proofErr w:type="gramStart"/>
            <w:r w:rsidRPr="0035049C">
              <w:rPr>
                <w:rFonts w:ascii="Calibri" w:eastAsia="楷体_GB2312" w:hAnsi="Calibri"/>
                <w:sz w:val="24"/>
              </w:rPr>
              <w:t>large</w:t>
            </w:r>
            <w:r>
              <w:rPr>
                <w:rFonts w:ascii="Calibri" w:eastAsia="楷体_GB2312" w:hAnsi="Calibri"/>
                <w:sz w:val="24"/>
              </w:rPr>
              <w:t xml:space="preserve"> scale</w:t>
            </w:r>
            <w:proofErr w:type="gramEnd"/>
            <w:r w:rsidRPr="0035049C">
              <w:rPr>
                <w:rFonts w:ascii="Calibri" w:eastAsia="楷体_GB2312" w:hAnsi="Calibri"/>
                <w:sz w:val="24"/>
              </w:rPr>
              <w:t xml:space="preserve"> data collection, management</w:t>
            </w:r>
            <w:r>
              <w:rPr>
                <w:rFonts w:ascii="Calibri" w:eastAsia="楷体_GB2312" w:hAnsi="Calibri"/>
                <w:sz w:val="24"/>
              </w:rPr>
              <w:t xml:space="preserve">, </w:t>
            </w:r>
            <w:r w:rsidRPr="0035049C">
              <w:rPr>
                <w:rFonts w:ascii="Calibri" w:eastAsia="楷体_GB2312" w:hAnsi="Calibri"/>
                <w:sz w:val="24"/>
              </w:rPr>
              <w:t xml:space="preserve">data analysis and </w:t>
            </w:r>
            <w:r>
              <w:rPr>
                <w:rFonts w:ascii="Calibri" w:eastAsia="楷体_GB2312" w:hAnsi="Calibri"/>
                <w:sz w:val="24"/>
              </w:rPr>
              <w:t xml:space="preserve">data </w:t>
            </w:r>
            <w:r w:rsidRPr="0035049C">
              <w:rPr>
                <w:rFonts w:ascii="Calibri" w:eastAsia="楷体_GB2312" w:hAnsi="Calibri"/>
                <w:sz w:val="24"/>
              </w:rPr>
              <w:t xml:space="preserve">mining </w:t>
            </w:r>
            <w:r>
              <w:rPr>
                <w:rFonts w:ascii="Calibri" w:eastAsia="楷体_GB2312" w:hAnsi="Calibri"/>
                <w:sz w:val="24"/>
              </w:rPr>
              <w:t xml:space="preserve">in the </w:t>
            </w:r>
            <w:r w:rsidRPr="0035049C">
              <w:rPr>
                <w:rFonts w:ascii="Calibri" w:eastAsia="楷体_GB2312" w:hAnsi="Calibri"/>
                <w:sz w:val="24"/>
              </w:rPr>
              <w:t xml:space="preserve">bioinformatics research. </w:t>
            </w:r>
            <w:r>
              <w:rPr>
                <w:rFonts w:ascii="Calibri" w:eastAsia="楷体_GB2312" w:hAnsi="Calibri"/>
                <w:sz w:val="24"/>
              </w:rPr>
              <w:t>Finally, the students will learn about</w:t>
            </w:r>
            <w:r w:rsidRPr="0035049C">
              <w:rPr>
                <w:rFonts w:ascii="Calibri" w:eastAsia="楷体_GB2312" w:hAnsi="Calibri"/>
                <w:sz w:val="24"/>
              </w:rPr>
              <w:t xml:space="preserve"> the development of database technolog</w:t>
            </w:r>
            <w:r>
              <w:rPr>
                <w:rFonts w:ascii="Calibri" w:eastAsia="楷体_GB2312" w:hAnsi="Calibri"/>
                <w:sz w:val="24"/>
              </w:rPr>
              <w:t>ies and their latest status</w:t>
            </w:r>
            <w:r w:rsidRPr="0035049C">
              <w:rPr>
                <w:rFonts w:ascii="Calibri" w:eastAsia="楷体_GB2312" w:hAnsi="Calibri"/>
                <w:sz w:val="24"/>
              </w:rPr>
              <w:t xml:space="preserve">, </w:t>
            </w:r>
            <w:r>
              <w:rPr>
                <w:rFonts w:ascii="Calibri" w:eastAsia="楷体_GB2312" w:hAnsi="Calibri"/>
                <w:sz w:val="24"/>
              </w:rPr>
              <w:t xml:space="preserve">and can develop a practical database in the bioinformatics applications. </w:t>
            </w:r>
          </w:p>
          <w:p w:rsidR="009C0D9F" w:rsidRPr="009C0D9F" w:rsidRDefault="009C0D9F" w:rsidP="00DF5C1E">
            <w:pPr>
              <w:jc w:val="left"/>
            </w:pP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41198B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D56705">
              <w:rPr>
                <w:rFonts w:hint="eastAsia"/>
              </w:rPr>
              <w:t>理解</w:t>
            </w:r>
            <w:r w:rsidR="00D56705" w:rsidRPr="00D56705">
              <w:rPr>
                <w:rFonts w:hint="eastAsia"/>
              </w:rPr>
              <w:t>关系模型的基本概念，掌握关系代数语言的使用；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D56705" w:rsidRPr="00D56705">
              <w:rPr>
                <w:rFonts w:hint="eastAsia"/>
              </w:rPr>
              <w:t>熟练</w:t>
            </w:r>
            <w:r w:rsidR="00D56705">
              <w:rPr>
                <w:rFonts w:hint="eastAsia"/>
              </w:rPr>
              <w:t>掌握和运用</w:t>
            </w:r>
            <w:r w:rsidR="00D56705" w:rsidRPr="00D56705">
              <w:rPr>
                <w:rFonts w:hint="eastAsia"/>
              </w:rPr>
              <w:t>结构化查询语言（</w:t>
            </w:r>
            <w:r w:rsidR="00D56705" w:rsidRPr="00D56705">
              <w:rPr>
                <w:rFonts w:hint="eastAsia"/>
              </w:rPr>
              <w:t>SQL</w:t>
            </w:r>
            <w:r w:rsidR="00D56705" w:rsidRPr="00D56705">
              <w:rPr>
                <w:rFonts w:hint="eastAsia"/>
              </w:rPr>
              <w:t>）；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D56705" w:rsidRPr="00D56705">
              <w:rPr>
                <w:rFonts w:hint="eastAsia"/>
              </w:rPr>
              <w:t>了解关系系统查询优化的意义，掌握优化准则和相关的算法；</w:t>
            </w:r>
          </w:p>
          <w:p w:rsidR="00D56705" w:rsidRDefault="00D56705" w:rsidP="007C626D">
            <w:r>
              <w:rPr>
                <w:rFonts w:hint="eastAsia"/>
              </w:rPr>
              <w:t xml:space="preserve">4. </w:t>
            </w:r>
            <w:r>
              <w:t xml:space="preserve"> </w:t>
            </w:r>
            <w:r w:rsidRPr="00D56705">
              <w:rPr>
                <w:rFonts w:hint="eastAsia"/>
              </w:rPr>
              <w:t>熟练掌握关系数据库规范化理论，能够利用分解算法将关系模式进行合理的分解；</w:t>
            </w:r>
          </w:p>
          <w:p w:rsidR="00823ACC" w:rsidRDefault="00D56705" w:rsidP="007C626D">
            <w:r>
              <w:t xml:space="preserve">5. </w:t>
            </w:r>
            <w:r w:rsidRPr="00D56705">
              <w:rPr>
                <w:rFonts w:hint="eastAsia"/>
              </w:rPr>
              <w:t>掌握数据库设计方法：从需求分析到数据库物理结构的设计；</w:t>
            </w:r>
          </w:p>
          <w:p w:rsidR="001D0BF5" w:rsidRDefault="001D2002" w:rsidP="007C626D">
            <w:r>
              <w:rPr>
                <w:rFonts w:hint="eastAsia"/>
              </w:rPr>
              <w:t xml:space="preserve">6. </w:t>
            </w:r>
            <w:r w:rsidR="0026632D">
              <w:rPr>
                <w:rFonts w:hint="eastAsia"/>
              </w:rPr>
              <w:t>了解</w:t>
            </w:r>
            <w:r w:rsidR="0026632D" w:rsidRPr="0026632D">
              <w:rPr>
                <w:rFonts w:hint="eastAsia"/>
              </w:rPr>
              <w:t>数据库系统维护的相关概念和方法（数据库恢复、并发控制、安全性控制和完整性控制等）</w:t>
            </w:r>
            <w:r w:rsidR="0026632D" w:rsidRPr="00D56705">
              <w:rPr>
                <w:rFonts w:hint="eastAsia"/>
              </w:rPr>
              <w:t>；</w:t>
            </w:r>
          </w:p>
          <w:p w:rsidR="0026632D" w:rsidRPr="001D0BF5" w:rsidRDefault="0026632D" w:rsidP="009C4C78">
            <w:r>
              <w:rPr>
                <w:rFonts w:hint="eastAsia"/>
              </w:rPr>
              <w:t xml:space="preserve">7. </w:t>
            </w:r>
            <w:r w:rsidR="009C4C78">
              <w:rPr>
                <w:rFonts w:hint="eastAsia"/>
              </w:rPr>
              <w:t>了解</w:t>
            </w:r>
            <w:r w:rsidR="009C4C78">
              <w:t>数据挖掘的基本</w:t>
            </w:r>
            <w:r w:rsidR="009C4C78">
              <w:rPr>
                <w:rFonts w:hint="eastAsia"/>
              </w:rPr>
              <w:t>概论</w:t>
            </w:r>
            <w:r w:rsidR="009C4C78">
              <w:t>、原理和常用算法。</w:t>
            </w:r>
          </w:p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828"/>
              <w:gridCol w:w="939"/>
              <w:gridCol w:w="939"/>
              <w:gridCol w:w="1164"/>
              <w:gridCol w:w="998"/>
              <w:gridCol w:w="1010"/>
            </w:tblGrid>
            <w:tr w:rsidR="000A548F" w:rsidTr="003059D6">
              <w:tc>
                <w:tcPr>
                  <w:tcW w:w="1828" w:type="dxa"/>
                </w:tcPr>
                <w:p w:rsidR="000A548F" w:rsidRPr="001D0BF5" w:rsidRDefault="000A548F" w:rsidP="003059D6">
                  <w:pPr>
                    <w:jc w:val="left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939" w:type="dxa"/>
                </w:tcPr>
                <w:p w:rsidR="000A548F" w:rsidRPr="001D0BF5" w:rsidRDefault="000A548F" w:rsidP="003059D6">
                  <w:pPr>
                    <w:jc w:val="left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939" w:type="dxa"/>
                </w:tcPr>
                <w:p w:rsidR="000A548F" w:rsidRPr="001D0BF5" w:rsidRDefault="000A548F" w:rsidP="003059D6">
                  <w:pPr>
                    <w:jc w:val="left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164" w:type="dxa"/>
                </w:tcPr>
                <w:p w:rsidR="000A548F" w:rsidRPr="001D0BF5" w:rsidRDefault="000A548F" w:rsidP="003059D6">
                  <w:pPr>
                    <w:jc w:val="left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998" w:type="dxa"/>
                </w:tcPr>
                <w:p w:rsidR="000A548F" w:rsidRPr="001D0BF5" w:rsidRDefault="000A548F" w:rsidP="003059D6">
                  <w:pPr>
                    <w:jc w:val="left"/>
                  </w:pPr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010" w:type="dxa"/>
                </w:tcPr>
                <w:p w:rsidR="000A548F" w:rsidRPr="001D0BF5" w:rsidRDefault="00FC687D" w:rsidP="003059D6">
                  <w:pPr>
                    <w:jc w:val="left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3059D6">
              <w:tc>
                <w:tcPr>
                  <w:tcW w:w="1828" w:type="dxa"/>
                </w:tcPr>
                <w:p w:rsidR="000A548F" w:rsidRPr="001D0BF5" w:rsidRDefault="004300CC" w:rsidP="003059D6">
                  <w:pPr>
                    <w:jc w:val="left"/>
                  </w:pPr>
                  <w:r w:rsidRPr="004300CC">
                    <w:t>Introduction</w:t>
                  </w:r>
                  <w:r w:rsidR="000641B3">
                    <w:t xml:space="preserve"> to Database Principles</w:t>
                  </w:r>
                </w:p>
              </w:tc>
              <w:tc>
                <w:tcPr>
                  <w:tcW w:w="939" w:type="dxa"/>
                </w:tcPr>
                <w:p w:rsidR="000A548F" w:rsidRPr="001D0BF5" w:rsidRDefault="00C84446" w:rsidP="003059D6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0A548F" w:rsidRPr="001D0BF5" w:rsidRDefault="00636827" w:rsidP="003059D6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0A548F" w:rsidRPr="001D0BF5" w:rsidRDefault="00FF4F6F" w:rsidP="003059D6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0A548F" w:rsidRPr="001D0BF5" w:rsidRDefault="003059D6" w:rsidP="003059D6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0A548F" w:rsidRPr="001D0BF5" w:rsidRDefault="00FF4F6F" w:rsidP="003059D6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>Relational Algebra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作业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</w:t>
                  </w:r>
                  <w:r>
                    <w:lastRenderedPageBreak/>
                    <w:t>业</w:t>
                  </w:r>
                  <w:r>
                    <w:rPr>
                      <w:rFonts w:hint="eastAsia"/>
                    </w:rPr>
                    <w:t>评分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lastRenderedPageBreak/>
                    <w:t>SQL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作业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作业</w:t>
                  </w:r>
                  <w:r>
                    <w:rPr>
                      <w:rFonts w:hint="eastAsia"/>
                    </w:rPr>
                    <w:t>评分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0641B3">
                    <w:t>Entity-Relationship Model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0641B3">
                    <w:t>Relational Database Design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作业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作业</w:t>
                  </w:r>
                  <w:r>
                    <w:rPr>
                      <w:rFonts w:hint="eastAsia"/>
                    </w:rPr>
                    <w:t>评分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4300CC">
                    <w:t>Introduction</w:t>
                  </w:r>
                  <w:r>
                    <w:t xml:space="preserve"> to Database Management Systems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8B1A8F">
                    <w:t>Query Processing</w:t>
                  </w:r>
                  <w:r>
                    <w:t xml:space="preserve"> and </w:t>
                  </w:r>
                  <w:r w:rsidRPr="008B1A8F">
                    <w:t>Optimization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8B1A8F">
                    <w:t>Concurrency Control and Recovery in Transactions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4300CC">
                    <w:t>Introduction</w:t>
                  </w:r>
                  <w:r>
                    <w:t xml:space="preserve"> to Data Mining Principles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t>A</w:t>
                  </w:r>
                  <w:r w:rsidRPr="003059D6">
                    <w:t>lgorithms</w:t>
                  </w:r>
                  <w:r>
                    <w:t xml:space="preserve"> in Data Mining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proofErr w:type="spellStart"/>
                  <w:r w:rsidRPr="00185C1E">
                    <w:t>MySQL</w:t>
                  </w:r>
                  <w:proofErr w:type="spellEnd"/>
                  <w:r w:rsidRPr="00185C1E">
                    <w:t xml:space="preserve"> Basics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>SQL Exercise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>Basic PHP and Perl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实验</w:t>
                  </w:r>
                  <w:r>
                    <w:t>报告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 xml:space="preserve">Using PHP/Perl to Connect to </w:t>
                  </w:r>
                  <w:proofErr w:type="spellStart"/>
                  <w:r w:rsidRPr="00185C1E">
                    <w:t>MySQL</w:t>
                  </w:r>
                  <w:proofErr w:type="spellEnd"/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实验</w:t>
                  </w:r>
                  <w:r>
                    <w:t>报告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实验</w:t>
                  </w:r>
                  <w:r>
                    <w:t>报告</w:t>
                  </w:r>
                  <w:r>
                    <w:rPr>
                      <w:rFonts w:hint="eastAsia"/>
                    </w:rPr>
                    <w:t>评分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>Database Design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实验</w:t>
                  </w:r>
                  <w:r>
                    <w:t>报告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实验</w:t>
                  </w:r>
                  <w:r>
                    <w:t>报告</w:t>
                  </w:r>
                  <w:r>
                    <w:rPr>
                      <w:rFonts w:hint="eastAsia"/>
                    </w:rPr>
                    <w:t>评分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 w:rsidRPr="00185C1E">
                    <w:t>Query optimization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proofErr w:type="spellStart"/>
                  <w:r w:rsidRPr="00185C1E">
                    <w:t>MySQL</w:t>
                  </w:r>
                  <w:proofErr w:type="spellEnd"/>
                  <w:r w:rsidRPr="00185C1E">
                    <w:t xml:space="preserve"> User Administration and Concurrency Control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了解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留在期末考试</w:t>
                  </w:r>
                  <w:r>
                    <w:t>测试</w:t>
                  </w:r>
                </w:p>
              </w:tc>
            </w:tr>
            <w:tr w:rsidR="00FF4F6F" w:rsidRPr="001D0BF5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Group project discussion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实践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项目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项目成果</w:t>
                  </w:r>
                  <w:r>
                    <w:t>展示</w:t>
                  </w:r>
                  <w:r>
                    <w:rPr>
                      <w:rFonts w:hint="eastAsia"/>
                    </w:rPr>
                    <w:t>测试</w:t>
                  </w:r>
                </w:p>
              </w:tc>
            </w:tr>
            <w:tr w:rsidR="00FF4F6F" w:rsidTr="003059D6">
              <w:tc>
                <w:tcPr>
                  <w:tcW w:w="182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lastRenderedPageBreak/>
                    <w:t xml:space="preserve">Group project </w:t>
                  </w:r>
                  <w:r>
                    <w:t>presentation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FF4F6F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实践</w:t>
                  </w:r>
                </w:p>
              </w:tc>
              <w:tc>
                <w:tcPr>
                  <w:tcW w:w="1164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课后</w:t>
                  </w:r>
                  <w:r>
                    <w:t>项目</w:t>
                  </w:r>
                </w:p>
              </w:tc>
              <w:tc>
                <w:tcPr>
                  <w:tcW w:w="998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掌握</w:t>
                  </w:r>
                </w:p>
              </w:tc>
              <w:tc>
                <w:tcPr>
                  <w:tcW w:w="1010" w:type="dxa"/>
                </w:tcPr>
                <w:p w:rsidR="00FF4F6F" w:rsidRPr="001D0BF5" w:rsidRDefault="00FF4F6F" w:rsidP="00FF4F6F">
                  <w:pPr>
                    <w:jc w:val="left"/>
                  </w:pPr>
                  <w:r>
                    <w:rPr>
                      <w:rFonts w:hint="eastAsia"/>
                    </w:rPr>
                    <w:t>项目成果</w:t>
                  </w:r>
                  <w:r>
                    <w:t>展示</w:t>
                  </w:r>
                  <w:r>
                    <w:rPr>
                      <w:rFonts w:hint="eastAsia"/>
                    </w:rPr>
                    <w:t>测试</w:t>
                  </w:r>
                </w:p>
              </w:tc>
            </w:tr>
          </w:tbl>
          <w:p w:rsidR="000A548F" w:rsidRDefault="000A548F" w:rsidP="003059D6">
            <w:pPr>
              <w:jc w:val="left"/>
            </w:pPr>
          </w:p>
          <w:p w:rsidR="001C7AD8" w:rsidRPr="001D0BF5" w:rsidRDefault="001C7AD8" w:rsidP="003059D6">
            <w:pPr>
              <w:jc w:val="left"/>
            </w:pPr>
          </w:p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901CB7" w:rsidRPr="00FF4F6F" w:rsidRDefault="00636827" w:rsidP="00901CB7">
            <w:pPr>
              <w:jc w:val="left"/>
            </w:pPr>
            <w:r w:rsidRPr="00FF4F6F">
              <w:rPr>
                <w:rFonts w:hint="eastAsia"/>
              </w:rPr>
              <w:t>课堂（</w:t>
            </w:r>
            <w:r w:rsidR="00901CB7" w:rsidRPr="00FF4F6F">
              <w:rPr>
                <w:rFonts w:hint="eastAsia"/>
              </w:rPr>
              <w:t>平时到</w:t>
            </w:r>
            <w:r w:rsidR="00901CB7" w:rsidRPr="00FF4F6F">
              <w:t>课率和作业</w:t>
            </w:r>
            <w:r w:rsidRPr="00FF4F6F">
              <w:rPr>
                <w:rFonts w:hint="eastAsia"/>
              </w:rPr>
              <w:t>）</w:t>
            </w:r>
            <w:r w:rsidR="00901CB7" w:rsidRPr="00FF4F6F">
              <w:rPr>
                <w:rFonts w:hint="eastAsia"/>
              </w:rPr>
              <w:t>：</w:t>
            </w:r>
            <w:r w:rsidR="00901CB7" w:rsidRPr="00FF4F6F">
              <w:rPr>
                <w:rFonts w:hint="eastAsia"/>
              </w:rPr>
              <w:t>1</w:t>
            </w:r>
            <w:r w:rsidR="00901CB7" w:rsidRPr="00FF4F6F">
              <w:t>5%</w:t>
            </w:r>
          </w:p>
          <w:p w:rsidR="00901CB7" w:rsidRPr="00FF4F6F" w:rsidRDefault="00901CB7" w:rsidP="00901CB7">
            <w:pPr>
              <w:jc w:val="left"/>
            </w:pPr>
            <w:r w:rsidRPr="00FF4F6F">
              <w:rPr>
                <w:rFonts w:hint="eastAsia"/>
              </w:rPr>
              <w:t>上机</w:t>
            </w:r>
            <w:r w:rsidRPr="00FF4F6F">
              <w:t>实验：</w:t>
            </w:r>
            <w:r w:rsidRPr="00FF4F6F">
              <w:rPr>
                <w:rFonts w:hint="eastAsia"/>
              </w:rPr>
              <w:t>15</w:t>
            </w:r>
            <w:r w:rsidRPr="00FF4F6F">
              <w:t>%</w:t>
            </w:r>
          </w:p>
          <w:p w:rsidR="00901CB7" w:rsidRPr="00FF4F6F" w:rsidRDefault="00901CB7" w:rsidP="00901CB7">
            <w:pPr>
              <w:jc w:val="left"/>
            </w:pPr>
            <w:r w:rsidRPr="00FF4F6F">
              <w:rPr>
                <w:rFonts w:hint="eastAsia"/>
              </w:rPr>
              <w:t>小组</w:t>
            </w:r>
            <w:r w:rsidRPr="00FF4F6F">
              <w:t>实践</w:t>
            </w:r>
            <w:r w:rsidRPr="00FF4F6F">
              <w:rPr>
                <w:rFonts w:hint="eastAsia"/>
              </w:rPr>
              <w:t>（小型数据库</w:t>
            </w:r>
            <w:r w:rsidRPr="00FF4F6F">
              <w:t>系统开发</w:t>
            </w:r>
            <w:r w:rsidRPr="00FF4F6F">
              <w:rPr>
                <w:rFonts w:hint="eastAsia"/>
              </w:rPr>
              <w:t>）</w:t>
            </w:r>
            <w:r w:rsidRPr="00FF4F6F">
              <w:t>：</w:t>
            </w:r>
            <w:r w:rsidRPr="00FF4F6F">
              <w:t>20%</w:t>
            </w:r>
          </w:p>
          <w:p w:rsidR="00901CB7" w:rsidRPr="00901CB7" w:rsidRDefault="00901CB7" w:rsidP="00901CB7">
            <w:pPr>
              <w:jc w:val="left"/>
              <w:rPr>
                <w:color w:val="00B050"/>
              </w:rPr>
            </w:pPr>
            <w:r w:rsidRPr="00FF4F6F">
              <w:rPr>
                <w:rFonts w:hint="eastAsia"/>
              </w:rPr>
              <w:t>期末考试</w:t>
            </w:r>
            <w:r w:rsidRPr="00FF4F6F">
              <w:t>：</w:t>
            </w:r>
            <w:r w:rsidRPr="00FF4F6F">
              <w:t xml:space="preserve"> 50%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2457E6" w:rsidRPr="002457E6" w:rsidRDefault="002457E6" w:rsidP="002457E6">
            <w:pPr>
              <w:autoSpaceDE w:val="0"/>
              <w:autoSpaceDN w:val="0"/>
              <w:adjustRightInd w:val="0"/>
              <w:spacing w:before="115"/>
              <w:jc w:val="left"/>
            </w:pPr>
            <w:r>
              <w:rPr>
                <w:rFonts w:hint="eastAsia"/>
              </w:rPr>
              <w:t>《</w:t>
            </w:r>
            <w:r w:rsidRPr="002457E6">
              <w:t>数据库系统概念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 xml:space="preserve"> </w:t>
            </w:r>
            <w:r w:rsidRPr="002457E6">
              <w:t>杨冬青，李红燕，唐</w:t>
            </w:r>
            <w:proofErr w:type="gramStart"/>
            <w:r w:rsidRPr="002457E6">
              <w:t>世</w:t>
            </w:r>
            <w:proofErr w:type="gramEnd"/>
            <w:r w:rsidRPr="002457E6">
              <w:t>渭</w:t>
            </w:r>
            <w:r w:rsidRPr="002457E6">
              <w:t xml:space="preserve">. </w:t>
            </w:r>
            <w:r w:rsidRPr="002457E6">
              <w:rPr>
                <w:rFonts w:hint="eastAsia"/>
              </w:rPr>
              <w:t>机械工业出版社</w:t>
            </w:r>
          </w:p>
          <w:p w:rsidR="000A548F" w:rsidRDefault="002457E6" w:rsidP="002457E6">
            <w:pPr>
              <w:pStyle w:val="Default"/>
              <w:spacing w:before="115"/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Theme="minorHAnsi" w:hAnsiTheme="minorHAnsi" w:cstheme="minorBidi" w:hint="eastAsia"/>
                <w:color w:val="auto"/>
                <w:kern w:val="2"/>
                <w:sz w:val="21"/>
                <w:szCs w:val="22"/>
              </w:rPr>
              <w:t>《</w:t>
            </w:r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>Database System Concepts</w:t>
            </w:r>
            <w:r>
              <w:rPr>
                <w:rFonts w:asciiTheme="minorHAnsi" w:hAnsiTheme="minorHAnsi" w:cstheme="minorBidi" w:hint="eastAsia"/>
                <w:color w:val="auto"/>
                <w:kern w:val="2"/>
                <w:sz w:val="21"/>
                <w:szCs w:val="22"/>
              </w:rPr>
              <w:t>》</w:t>
            </w:r>
            <w:r w:rsidRPr="002457E6">
              <w:rPr>
                <w:rFonts w:asciiTheme="minorHAnsi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. </w:t>
            </w:r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 xml:space="preserve">Abraham </w:t>
            </w:r>
            <w:proofErr w:type="spellStart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>Silberschatz</w:t>
            </w:r>
            <w:proofErr w:type="spellEnd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 xml:space="preserve">, Henry F. </w:t>
            </w:r>
            <w:proofErr w:type="spellStart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>Korth</w:t>
            </w:r>
            <w:proofErr w:type="spellEnd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 xml:space="preserve">, </w:t>
            </w:r>
            <w:proofErr w:type="spellStart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>S.Sudarshan</w:t>
            </w:r>
            <w:proofErr w:type="spellEnd"/>
            <w:r w:rsidRPr="002457E6">
              <w:rPr>
                <w:rFonts w:asciiTheme="minorHAnsi" w:hAnsiTheme="minorHAnsi" w:cstheme="minorBidi"/>
                <w:color w:val="auto"/>
                <w:kern w:val="2"/>
                <w:sz w:val="21"/>
                <w:szCs w:val="22"/>
              </w:rPr>
              <w:t>. McGraw-Hill Companies.</w:t>
            </w:r>
          </w:p>
          <w:p w:rsidR="002457E6" w:rsidRPr="001D0BF5" w:rsidRDefault="002457E6" w:rsidP="002457E6">
            <w:pPr>
              <w:pStyle w:val="Default"/>
              <w:spacing w:before="115"/>
            </w:pP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3059D6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无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3059D6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无</w:t>
            </w:r>
          </w:p>
        </w:tc>
      </w:tr>
    </w:tbl>
    <w:p w:rsidR="00565461" w:rsidRDefault="00565461">
      <w:pPr>
        <w:widowControl/>
        <w:jc w:val="left"/>
      </w:pPr>
    </w:p>
    <w:p w:rsidR="0041198B" w:rsidRPr="001D0BF5" w:rsidRDefault="0041198B" w:rsidP="00872188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41198B" w:rsidRDefault="0041198B" w:rsidP="0041198B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41198B" w:rsidRPr="00565461" w:rsidRDefault="0041198B" w:rsidP="0041198B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1D0BF5" w:rsidRPr="0041198B" w:rsidRDefault="001D0BF5" w:rsidP="00180D43">
      <w:pPr>
        <w:spacing w:beforeLines="100"/>
        <w:jc w:val="left"/>
      </w:pPr>
    </w:p>
    <w:sectPr w:rsidR="001D0BF5" w:rsidRPr="0041198B" w:rsidSect="007F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2D" w:rsidRDefault="004A512D" w:rsidP="00577ECF">
      <w:r>
        <w:separator/>
      </w:r>
    </w:p>
  </w:endnote>
  <w:endnote w:type="continuationSeparator" w:id="0">
    <w:p w:rsidR="004A512D" w:rsidRDefault="004A512D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2A87" w:usb1="00000000" w:usb2="00000000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2D" w:rsidRDefault="004A512D" w:rsidP="00577ECF">
      <w:r>
        <w:separator/>
      </w:r>
    </w:p>
  </w:footnote>
  <w:footnote w:type="continuationSeparator" w:id="0">
    <w:p w:rsidR="004A512D" w:rsidRDefault="004A512D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1A4A"/>
    <w:rsid w:val="00013547"/>
    <w:rsid w:val="00016D09"/>
    <w:rsid w:val="00046DFD"/>
    <w:rsid w:val="00053602"/>
    <w:rsid w:val="00056FBD"/>
    <w:rsid w:val="0006061D"/>
    <w:rsid w:val="000641B3"/>
    <w:rsid w:val="00065C8F"/>
    <w:rsid w:val="000A3107"/>
    <w:rsid w:val="000A548F"/>
    <w:rsid w:val="000B4F6B"/>
    <w:rsid w:val="000B5B61"/>
    <w:rsid w:val="000C4BA4"/>
    <w:rsid w:val="000F0E29"/>
    <w:rsid w:val="00124F58"/>
    <w:rsid w:val="00133ABB"/>
    <w:rsid w:val="001473BE"/>
    <w:rsid w:val="00152B75"/>
    <w:rsid w:val="001552DE"/>
    <w:rsid w:val="00160181"/>
    <w:rsid w:val="00180D43"/>
    <w:rsid w:val="00185C1E"/>
    <w:rsid w:val="001A4833"/>
    <w:rsid w:val="001A4FE4"/>
    <w:rsid w:val="001B647C"/>
    <w:rsid w:val="001C03E8"/>
    <w:rsid w:val="001C7AD8"/>
    <w:rsid w:val="001D0BF5"/>
    <w:rsid w:val="001D2002"/>
    <w:rsid w:val="00207DEF"/>
    <w:rsid w:val="00227A34"/>
    <w:rsid w:val="002457E6"/>
    <w:rsid w:val="0026569D"/>
    <w:rsid w:val="0026632D"/>
    <w:rsid w:val="0028182B"/>
    <w:rsid w:val="0028463A"/>
    <w:rsid w:val="00292118"/>
    <w:rsid w:val="002A157D"/>
    <w:rsid w:val="002A6549"/>
    <w:rsid w:val="002A7980"/>
    <w:rsid w:val="002B6537"/>
    <w:rsid w:val="003036D4"/>
    <w:rsid w:val="003059D6"/>
    <w:rsid w:val="003237D3"/>
    <w:rsid w:val="00341CDD"/>
    <w:rsid w:val="00366702"/>
    <w:rsid w:val="003715C0"/>
    <w:rsid w:val="00377008"/>
    <w:rsid w:val="003948E3"/>
    <w:rsid w:val="00395246"/>
    <w:rsid w:val="003D10F5"/>
    <w:rsid w:val="003E65CC"/>
    <w:rsid w:val="003F3280"/>
    <w:rsid w:val="0041198B"/>
    <w:rsid w:val="004300CC"/>
    <w:rsid w:val="00446816"/>
    <w:rsid w:val="00461685"/>
    <w:rsid w:val="004676B4"/>
    <w:rsid w:val="00474457"/>
    <w:rsid w:val="00487AD7"/>
    <w:rsid w:val="004921CE"/>
    <w:rsid w:val="004A4596"/>
    <w:rsid w:val="004A512D"/>
    <w:rsid w:val="004B4BAA"/>
    <w:rsid w:val="004D4153"/>
    <w:rsid w:val="004D62C4"/>
    <w:rsid w:val="004E283B"/>
    <w:rsid w:val="00511D50"/>
    <w:rsid w:val="00520B0A"/>
    <w:rsid w:val="00565461"/>
    <w:rsid w:val="00577ECF"/>
    <w:rsid w:val="005B52BE"/>
    <w:rsid w:val="005D462B"/>
    <w:rsid w:val="005E4212"/>
    <w:rsid w:val="005F49AB"/>
    <w:rsid w:val="0061590F"/>
    <w:rsid w:val="00636827"/>
    <w:rsid w:val="00656964"/>
    <w:rsid w:val="00663B60"/>
    <w:rsid w:val="006A13AE"/>
    <w:rsid w:val="006B1B3C"/>
    <w:rsid w:val="006D3645"/>
    <w:rsid w:val="006F1849"/>
    <w:rsid w:val="006F49C1"/>
    <w:rsid w:val="0070748C"/>
    <w:rsid w:val="00707583"/>
    <w:rsid w:val="0074127F"/>
    <w:rsid w:val="00795F2D"/>
    <w:rsid w:val="007A19E1"/>
    <w:rsid w:val="007D4099"/>
    <w:rsid w:val="007E4B77"/>
    <w:rsid w:val="007F3C77"/>
    <w:rsid w:val="008158EA"/>
    <w:rsid w:val="00823ACC"/>
    <w:rsid w:val="00825C1B"/>
    <w:rsid w:val="00872188"/>
    <w:rsid w:val="00890F38"/>
    <w:rsid w:val="008954B7"/>
    <w:rsid w:val="008A7203"/>
    <w:rsid w:val="008B1A8F"/>
    <w:rsid w:val="00901CB7"/>
    <w:rsid w:val="00901F86"/>
    <w:rsid w:val="00904EBA"/>
    <w:rsid w:val="0090604F"/>
    <w:rsid w:val="009202E6"/>
    <w:rsid w:val="00921982"/>
    <w:rsid w:val="00931F97"/>
    <w:rsid w:val="009325A7"/>
    <w:rsid w:val="0094583E"/>
    <w:rsid w:val="009744FC"/>
    <w:rsid w:val="00983A28"/>
    <w:rsid w:val="009A0D3D"/>
    <w:rsid w:val="009A13D5"/>
    <w:rsid w:val="009C0D9F"/>
    <w:rsid w:val="009C2014"/>
    <w:rsid w:val="009C4C78"/>
    <w:rsid w:val="009E73FA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B05FFC"/>
    <w:rsid w:val="00B10595"/>
    <w:rsid w:val="00B20254"/>
    <w:rsid w:val="00B21166"/>
    <w:rsid w:val="00B328AD"/>
    <w:rsid w:val="00B41900"/>
    <w:rsid w:val="00B74383"/>
    <w:rsid w:val="00B970D8"/>
    <w:rsid w:val="00BA5121"/>
    <w:rsid w:val="00BE022B"/>
    <w:rsid w:val="00C46B87"/>
    <w:rsid w:val="00C72812"/>
    <w:rsid w:val="00C73038"/>
    <w:rsid w:val="00C84446"/>
    <w:rsid w:val="00C85828"/>
    <w:rsid w:val="00CB685A"/>
    <w:rsid w:val="00CF32A8"/>
    <w:rsid w:val="00CF7312"/>
    <w:rsid w:val="00D1758F"/>
    <w:rsid w:val="00D23BC7"/>
    <w:rsid w:val="00D41A07"/>
    <w:rsid w:val="00D43323"/>
    <w:rsid w:val="00D47A4D"/>
    <w:rsid w:val="00D52769"/>
    <w:rsid w:val="00D56705"/>
    <w:rsid w:val="00D644B5"/>
    <w:rsid w:val="00D73A3C"/>
    <w:rsid w:val="00D85250"/>
    <w:rsid w:val="00DB5794"/>
    <w:rsid w:val="00DC7BDC"/>
    <w:rsid w:val="00DF5C1E"/>
    <w:rsid w:val="00DF671F"/>
    <w:rsid w:val="00E025AD"/>
    <w:rsid w:val="00E06426"/>
    <w:rsid w:val="00E30BA9"/>
    <w:rsid w:val="00E43921"/>
    <w:rsid w:val="00E54B0F"/>
    <w:rsid w:val="00E563C2"/>
    <w:rsid w:val="00E65BB4"/>
    <w:rsid w:val="00E90402"/>
    <w:rsid w:val="00E953DB"/>
    <w:rsid w:val="00EA1926"/>
    <w:rsid w:val="00EA259D"/>
    <w:rsid w:val="00EB20C0"/>
    <w:rsid w:val="00EC1070"/>
    <w:rsid w:val="00ED1DF4"/>
    <w:rsid w:val="00ED2940"/>
    <w:rsid w:val="00ED30B5"/>
    <w:rsid w:val="00EE7E7D"/>
    <w:rsid w:val="00F12C0E"/>
    <w:rsid w:val="00F262EB"/>
    <w:rsid w:val="00F746B7"/>
    <w:rsid w:val="00F75866"/>
    <w:rsid w:val="00FA570A"/>
    <w:rsid w:val="00FC687D"/>
    <w:rsid w:val="00FE20EB"/>
    <w:rsid w:val="00FE4D40"/>
    <w:rsid w:val="00FF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customStyle="1" w:styleId="Default">
    <w:name w:val="Default"/>
    <w:rsid w:val="002457E6"/>
    <w:pPr>
      <w:widowControl w:val="0"/>
      <w:autoSpaceDE w:val="0"/>
      <w:autoSpaceDN w:val="0"/>
      <w:adjustRightInd w:val="0"/>
    </w:pPr>
    <w:rPr>
      <w:rFonts w:ascii="Perpetua" w:hAnsi="Perpetua" w:cs="Perpetu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8270-306E-4B5E-B2BD-EC9300D6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39</cp:revision>
  <cp:lastPrinted>2014-04-28T01:34:00Z</cp:lastPrinted>
  <dcterms:created xsi:type="dcterms:W3CDTF">2014-05-05T07:29:00Z</dcterms:created>
  <dcterms:modified xsi:type="dcterms:W3CDTF">2016-11-28T00:55:00Z</dcterms:modified>
</cp:coreProperties>
</file>