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AD" w:rsidRDefault="007E71AD" w:rsidP="007E71AD">
      <w:pPr>
        <w:jc w:val="center"/>
        <w:rPr>
          <w:b/>
          <w:sz w:val="32"/>
          <w:szCs w:val="32"/>
        </w:rPr>
      </w:pPr>
      <w:r w:rsidRPr="007E71AD">
        <w:rPr>
          <w:rFonts w:hint="eastAsia"/>
          <w:b/>
          <w:sz w:val="32"/>
          <w:szCs w:val="32"/>
        </w:rPr>
        <w:t>基因工程（</w:t>
      </w:r>
      <w:r w:rsidRPr="007E71AD">
        <w:rPr>
          <w:rFonts w:hint="eastAsia"/>
          <w:b/>
          <w:sz w:val="32"/>
          <w:szCs w:val="32"/>
        </w:rPr>
        <w:t>A</w:t>
      </w:r>
      <w:r w:rsidRPr="007E71AD">
        <w:rPr>
          <w:rFonts w:hint="eastAsia"/>
          <w:b/>
          <w:sz w:val="32"/>
          <w:szCs w:val="32"/>
        </w:rPr>
        <w:t>类）</w:t>
      </w:r>
      <w:r w:rsidRPr="00105EB5">
        <w:rPr>
          <w:b/>
          <w:sz w:val="32"/>
          <w:szCs w:val="32"/>
        </w:rPr>
        <w:t>课程</w:t>
      </w:r>
      <w:r w:rsidRPr="001D0BF5">
        <w:rPr>
          <w:b/>
          <w:sz w:val="32"/>
          <w:szCs w:val="32"/>
        </w:rPr>
        <w:t>教学大纲</w:t>
      </w:r>
    </w:p>
    <w:p w:rsidR="007E71AD" w:rsidRPr="00105EB5" w:rsidRDefault="007E71AD" w:rsidP="007E71AD">
      <w:pPr>
        <w:jc w:val="center"/>
        <w:rPr>
          <w:sz w:val="32"/>
          <w:szCs w:val="32"/>
        </w:rPr>
      </w:pPr>
      <w:r w:rsidRPr="00105EB5">
        <w:rPr>
          <w:rFonts w:hint="eastAsia"/>
          <w:sz w:val="32"/>
          <w:szCs w:val="32"/>
        </w:rPr>
        <w:t>Course Outline</w:t>
      </w:r>
    </w:p>
    <w:p w:rsidR="007E71AD" w:rsidRDefault="007E71AD"/>
    <w:tbl>
      <w:tblPr>
        <w:tblStyle w:val="a5"/>
        <w:tblW w:w="9323" w:type="dxa"/>
        <w:tblLook w:val="04A0"/>
      </w:tblPr>
      <w:tblGrid>
        <w:gridCol w:w="1805"/>
        <w:gridCol w:w="1265"/>
        <w:gridCol w:w="1515"/>
        <w:gridCol w:w="1477"/>
        <w:gridCol w:w="618"/>
        <w:gridCol w:w="941"/>
        <w:gridCol w:w="1692"/>
        <w:gridCol w:w="10"/>
      </w:tblGrid>
      <w:tr w:rsidR="005E7DD3" w:rsidTr="00A149DB">
        <w:trPr>
          <w:trHeight w:val="448"/>
        </w:trPr>
        <w:tc>
          <w:tcPr>
            <w:tcW w:w="9323" w:type="dxa"/>
            <w:gridSpan w:val="8"/>
            <w:vAlign w:val="center"/>
          </w:tcPr>
          <w:p w:rsidR="005E7DD3" w:rsidRPr="001D0BF5" w:rsidRDefault="005E7DD3" w:rsidP="00A149DB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5E7DD3" w:rsidTr="00A149DB">
        <w:trPr>
          <w:trHeight w:val="559"/>
        </w:trPr>
        <w:tc>
          <w:tcPr>
            <w:tcW w:w="1805" w:type="dxa"/>
            <w:vAlign w:val="center"/>
          </w:tcPr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5E7DD3" w:rsidRPr="001D0BF5" w:rsidRDefault="005E7DD3" w:rsidP="00A149DB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5E7DD3" w:rsidRPr="00DC0005" w:rsidRDefault="00DC0005" w:rsidP="007E71AD">
            <w:pPr>
              <w:rPr>
                <w:color w:val="00B050"/>
                <w:w w:val="90"/>
              </w:rPr>
            </w:pPr>
            <w:r w:rsidRPr="00DC0005">
              <w:rPr>
                <w:rFonts w:hint="eastAsia"/>
                <w:w w:val="90"/>
              </w:rPr>
              <w:t>BI</w:t>
            </w:r>
            <w:r w:rsidR="007E71AD">
              <w:rPr>
                <w:rFonts w:hint="eastAsia"/>
                <w:w w:val="90"/>
              </w:rPr>
              <w:t>382</w:t>
            </w:r>
          </w:p>
        </w:tc>
        <w:tc>
          <w:tcPr>
            <w:tcW w:w="1515" w:type="dxa"/>
            <w:vAlign w:val="center"/>
          </w:tcPr>
          <w:p w:rsidR="005E7DD3" w:rsidRDefault="005E7DD3" w:rsidP="00A149DB">
            <w:pPr>
              <w:jc w:val="center"/>
            </w:pPr>
            <w:r w:rsidRPr="009A13D5">
              <w:t>学时</w:t>
            </w:r>
          </w:p>
          <w:p w:rsidR="005E7DD3" w:rsidRPr="00565461" w:rsidRDefault="005E7DD3" w:rsidP="00A149DB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5E7DD3" w:rsidRPr="001D0BF5" w:rsidRDefault="00DC0005" w:rsidP="00A149DB">
            <w:pPr>
              <w:jc w:val="center"/>
            </w:pPr>
            <w:r w:rsidRPr="00DC0005">
              <w:rPr>
                <w:rFonts w:hint="eastAsia"/>
              </w:rPr>
              <w:t>32</w:t>
            </w:r>
          </w:p>
        </w:tc>
        <w:tc>
          <w:tcPr>
            <w:tcW w:w="1559" w:type="dxa"/>
            <w:gridSpan w:val="2"/>
            <w:vAlign w:val="center"/>
          </w:tcPr>
          <w:p w:rsidR="005E7DD3" w:rsidRDefault="005E7DD3" w:rsidP="00A149DB">
            <w:pPr>
              <w:jc w:val="center"/>
            </w:pPr>
            <w:r w:rsidRPr="009A13D5">
              <w:t>学分</w:t>
            </w:r>
          </w:p>
          <w:p w:rsidR="005E7DD3" w:rsidRPr="009A13D5" w:rsidRDefault="005E7DD3" w:rsidP="00A149DB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5E7DD3" w:rsidRPr="00565461" w:rsidRDefault="00DC0005" w:rsidP="00A149DB">
            <w:pPr>
              <w:rPr>
                <w:color w:val="00B050"/>
              </w:rPr>
            </w:pPr>
            <w:r w:rsidRPr="00DC0005">
              <w:rPr>
                <w:rFonts w:hint="eastAsia"/>
              </w:rPr>
              <w:t>2.0</w:t>
            </w:r>
          </w:p>
        </w:tc>
      </w:tr>
      <w:tr w:rsidR="005E7DD3" w:rsidTr="00A149DB">
        <w:trPr>
          <w:trHeight w:val="448"/>
        </w:trPr>
        <w:tc>
          <w:tcPr>
            <w:tcW w:w="1805" w:type="dxa"/>
            <w:vMerge w:val="restart"/>
            <w:vAlign w:val="center"/>
          </w:tcPr>
          <w:p w:rsidR="005E7DD3" w:rsidRDefault="005E7DD3" w:rsidP="00A149DB">
            <w:r>
              <w:t>课程名称</w:t>
            </w:r>
          </w:p>
          <w:p w:rsidR="005E7DD3" w:rsidRPr="001D0BF5" w:rsidRDefault="005E7DD3" w:rsidP="00A149DB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5E7DD3" w:rsidRPr="00565461" w:rsidRDefault="00DC0005" w:rsidP="00DC0005">
            <w:pPr>
              <w:jc w:val="center"/>
              <w:rPr>
                <w:color w:val="00B050"/>
              </w:rPr>
            </w:pPr>
            <w:r w:rsidRPr="00DC0005">
              <w:rPr>
                <w:rFonts w:hint="eastAsia"/>
              </w:rPr>
              <w:t>基因工程（</w:t>
            </w:r>
            <w:r w:rsidRPr="00DC0005">
              <w:rPr>
                <w:rFonts w:hint="eastAsia"/>
              </w:rPr>
              <w:t>A</w:t>
            </w:r>
            <w:r w:rsidRPr="00DC0005">
              <w:rPr>
                <w:rFonts w:hint="eastAsia"/>
              </w:rPr>
              <w:t>类）</w:t>
            </w:r>
          </w:p>
        </w:tc>
      </w:tr>
      <w:tr w:rsidR="005E7DD3" w:rsidTr="00A149DB">
        <w:trPr>
          <w:trHeight w:val="411"/>
        </w:trPr>
        <w:tc>
          <w:tcPr>
            <w:tcW w:w="1805" w:type="dxa"/>
            <w:vMerge/>
          </w:tcPr>
          <w:p w:rsidR="005E7DD3" w:rsidRPr="001D0BF5" w:rsidRDefault="005E7DD3" w:rsidP="00A149DB">
            <w:pPr>
              <w:jc w:val="left"/>
            </w:pPr>
          </w:p>
        </w:tc>
        <w:tc>
          <w:tcPr>
            <w:tcW w:w="7518" w:type="dxa"/>
            <w:gridSpan w:val="7"/>
          </w:tcPr>
          <w:p w:rsidR="005E7DD3" w:rsidRPr="00565461" w:rsidRDefault="00DC0005" w:rsidP="00DC0005">
            <w:pPr>
              <w:jc w:val="center"/>
              <w:rPr>
                <w:color w:val="00B050"/>
              </w:rPr>
            </w:pPr>
            <w:r w:rsidRPr="00DC0005">
              <w:t xml:space="preserve">Principles of </w:t>
            </w:r>
            <w:r w:rsidRPr="00DC0005">
              <w:rPr>
                <w:rFonts w:hint="eastAsia"/>
                <w:bCs/>
              </w:rPr>
              <w:t>Genetic Engineering</w:t>
            </w:r>
          </w:p>
        </w:tc>
      </w:tr>
      <w:tr w:rsidR="005E7DD3" w:rsidTr="00A149DB">
        <w:trPr>
          <w:trHeight w:val="700"/>
        </w:trPr>
        <w:tc>
          <w:tcPr>
            <w:tcW w:w="1805" w:type="dxa"/>
            <w:vAlign w:val="center"/>
          </w:tcPr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FA6E1A" w:rsidRPr="00FA6E1A" w:rsidRDefault="007E71AD" w:rsidP="007E71AD">
            <w:pPr>
              <w:widowControl/>
              <w:snapToGrid w:val="0"/>
              <w:spacing w:line="300" w:lineRule="auto"/>
              <w:ind w:firstLineChars="200" w:firstLine="420"/>
              <w:jc w:val="center"/>
              <w:rPr>
                <w:rFonts w:hAnsi="宋体"/>
              </w:rPr>
            </w:pPr>
            <w:r w:rsidRPr="007E71AD">
              <w:rPr>
                <w:rFonts w:ascii="Calibri" w:eastAsia="宋体" w:hAnsi="宋体" w:cs="Times New Roman" w:hint="eastAsia"/>
              </w:rPr>
              <w:t>培养计划课程</w:t>
            </w:r>
          </w:p>
        </w:tc>
      </w:tr>
      <w:tr w:rsidR="007E71AD" w:rsidTr="00A149DB">
        <w:trPr>
          <w:trHeight w:val="700"/>
        </w:trPr>
        <w:tc>
          <w:tcPr>
            <w:tcW w:w="1805" w:type="dxa"/>
            <w:vAlign w:val="center"/>
          </w:tcPr>
          <w:p w:rsidR="007E71AD" w:rsidRPr="007267F5" w:rsidRDefault="007E71AD" w:rsidP="007E71AD">
            <w:pPr>
              <w:jc w:val="center"/>
            </w:pPr>
            <w:r w:rsidRPr="007267F5">
              <w:rPr>
                <w:rFonts w:hint="eastAsia"/>
              </w:rPr>
              <w:t>授课对象</w:t>
            </w:r>
          </w:p>
          <w:p w:rsidR="007E71AD" w:rsidRDefault="007E71AD" w:rsidP="007E71AD">
            <w:pPr>
              <w:jc w:val="center"/>
              <w:rPr>
                <w:rFonts w:hint="eastAsia"/>
              </w:rPr>
            </w:pPr>
            <w:r w:rsidRPr="007267F5">
              <w:rPr>
                <w:rFonts w:hint="eastAsia"/>
              </w:rPr>
              <w:t>（</w:t>
            </w:r>
            <w:r w:rsidRPr="007267F5">
              <w:rPr>
                <w:rFonts w:hint="eastAsia"/>
              </w:rPr>
              <w:t>Target Audience</w:t>
            </w:r>
            <w:r w:rsidRPr="007267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7E71AD" w:rsidRPr="007E71AD" w:rsidRDefault="007E71AD" w:rsidP="007E71AD">
            <w:pPr>
              <w:widowControl/>
              <w:snapToGrid w:val="0"/>
              <w:spacing w:line="300" w:lineRule="auto"/>
              <w:ind w:firstLineChars="200" w:firstLine="420"/>
              <w:jc w:val="center"/>
              <w:rPr>
                <w:rFonts w:ascii="Calibri" w:eastAsia="宋体" w:hAnsi="宋体" w:cs="Times New Roman" w:hint="eastAsia"/>
              </w:rPr>
            </w:pPr>
          </w:p>
        </w:tc>
      </w:tr>
      <w:tr w:rsidR="005E7DD3" w:rsidTr="00A149DB">
        <w:tc>
          <w:tcPr>
            <w:tcW w:w="1805" w:type="dxa"/>
            <w:vAlign w:val="center"/>
          </w:tcPr>
          <w:p w:rsidR="005E7DD3" w:rsidRDefault="005E7DD3" w:rsidP="00A149DB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5E7DD3" w:rsidRPr="001D0BF5" w:rsidRDefault="005E7DD3" w:rsidP="00A149DB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5E7DD3" w:rsidRDefault="00DC0005" w:rsidP="00DC0005">
            <w:pPr>
              <w:jc w:val="center"/>
            </w:pPr>
            <w:r w:rsidRPr="000C45F3">
              <w:rPr>
                <w:rFonts w:hint="eastAsia"/>
              </w:rPr>
              <w:t>中</w:t>
            </w:r>
            <w:r w:rsidR="00FD3FE4">
              <w:rPr>
                <w:rFonts w:hint="eastAsia"/>
              </w:rPr>
              <w:t>英双语</w:t>
            </w:r>
          </w:p>
          <w:p w:rsidR="00FA6E1A" w:rsidRPr="001D0BF5" w:rsidRDefault="00FA6E1A" w:rsidP="00DC0005">
            <w:pPr>
              <w:jc w:val="center"/>
            </w:pPr>
            <w:r>
              <w:rPr>
                <w:rFonts w:hint="eastAsia"/>
              </w:rPr>
              <w:t>Chinese and English</w:t>
            </w:r>
          </w:p>
        </w:tc>
      </w:tr>
      <w:tr w:rsidR="005E7DD3" w:rsidTr="00A149DB">
        <w:tc>
          <w:tcPr>
            <w:tcW w:w="1805" w:type="dxa"/>
            <w:vAlign w:val="center"/>
          </w:tcPr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5E7DD3" w:rsidRDefault="00DC0005" w:rsidP="00A149DB">
            <w:pPr>
              <w:jc w:val="center"/>
              <w:rPr>
                <w:rFonts w:hAnsi="宋体"/>
              </w:rPr>
            </w:pPr>
            <w:r w:rsidRPr="00794929">
              <w:rPr>
                <w:rFonts w:hAnsi="宋体"/>
              </w:rPr>
              <w:t>生命科学技术学院</w:t>
            </w:r>
          </w:p>
          <w:p w:rsidR="00FA6E1A" w:rsidRPr="001D0BF5" w:rsidRDefault="00FA6E1A" w:rsidP="00A149DB">
            <w:pPr>
              <w:jc w:val="center"/>
            </w:pPr>
            <w:r>
              <w:rPr>
                <w:rFonts w:hAnsi="宋体" w:hint="eastAsia"/>
              </w:rPr>
              <w:t>School of Life Sciences and Biotechnology</w:t>
            </w:r>
          </w:p>
        </w:tc>
      </w:tr>
      <w:tr w:rsidR="005E7DD3" w:rsidTr="00A149DB">
        <w:tc>
          <w:tcPr>
            <w:tcW w:w="1805" w:type="dxa"/>
            <w:vAlign w:val="center"/>
          </w:tcPr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5E7DD3" w:rsidRDefault="00947582" w:rsidP="00FA6E1A">
            <w:pPr>
              <w:jc w:val="center"/>
            </w:pPr>
            <w:r w:rsidRPr="00947582">
              <w:rPr>
                <w:rFonts w:hint="eastAsia"/>
              </w:rPr>
              <w:t>遗传学、分子生物学、生物化学、细胞生物学和微生物学</w:t>
            </w:r>
          </w:p>
          <w:p w:rsidR="00FA6E1A" w:rsidRPr="001D0BF5" w:rsidRDefault="00FA6E1A" w:rsidP="00FA6E1A">
            <w:pPr>
              <w:jc w:val="center"/>
            </w:pPr>
            <w:r>
              <w:rPr>
                <w:rFonts w:hAnsi="宋体" w:hint="eastAsia"/>
              </w:rPr>
              <w:t>Genetics, Molecular Biology, Biochemistry, Cell Biology, Microbiology</w:t>
            </w:r>
          </w:p>
        </w:tc>
      </w:tr>
      <w:tr w:rsidR="005E7DD3" w:rsidTr="00A149DB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5E7DD3" w:rsidRDefault="00DC0005" w:rsidP="00A149DB">
            <w:pPr>
              <w:jc w:val="center"/>
            </w:pPr>
            <w:r w:rsidRPr="001C1C78">
              <w:rPr>
                <w:rFonts w:hint="eastAsia"/>
              </w:rPr>
              <w:t>乔中东</w:t>
            </w:r>
          </w:p>
        </w:tc>
        <w:tc>
          <w:tcPr>
            <w:tcW w:w="2095" w:type="dxa"/>
            <w:gridSpan w:val="2"/>
            <w:vAlign w:val="center"/>
          </w:tcPr>
          <w:p w:rsidR="007E71AD" w:rsidRDefault="007E71AD" w:rsidP="007E71AD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5E7DD3" w:rsidRDefault="007E71AD" w:rsidP="007E71AD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5E7DD3" w:rsidRPr="0074127F" w:rsidRDefault="005E7DD3" w:rsidP="00FA6E1A">
            <w:pPr>
              <w:jc w:val="center"/>
              <w:rPr>
                <w:color w:val="00B050"/>
              </w:rPr>
            </w:pPr>
          </w:p>
        </w:tc>
      </w:tr>
      <w:tr w:rsidR="005E7DD3" w:rsidTr="00A149DB">
        <w:trPr>
          <w:trHeight w:val="1728"/>
        </w:trPr>
        <w:tc>
          <w:tcPr>
            <w:tcW w:w="1805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课程</w:t>
            </w:r>
            <w:r w:rsidRPr="001D0BF5">
              <w:rPr>
                <w:rFonts w:hint="eastAsia"/>
              </w:rPr>
              <w:t>简介</w:t>
            </w:r>
            <w:r w:rsidRPr="001D0BF5">
              <w:rPr>
                <w:rFonts w:hint="eastAsia"/>
                <w:w w:val="90"/>
              </w:rPr>
              <w:t>（</w:t>
            </w:r>
            <w:r w:rsidRPr="001D0BF5">
              <w:rPr>
                <w:rFonts w:hint="eastAsia"/>
                <w:w w:val="90"/>
              </w:rPr>
              <w:t>Description</w:t>
            </w:r>
            <w:r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5E7DD3" w:rsidRPr="001D0BF5" w:rsidRDefault="00C6661E" w:rsidP="00C6661E">
            <w:pPr>
              <w:ind w:firstLineChars="200" w:firstLine="420"/>
            </w:pPr>
            <w:r w:rsidRPr="00DC0005">
              <w:rPr>
                <w:rFonts w:hAnsi="宋体" w:hint="eastAsia"/>
              </w:rPr>
              <w:t>本课程为应用性的理论课，是现代生物学技术的理论基础，要求系统地介绍分子克隆的方法和原理，基因的各种分析方法的原理。</w:t>
            </w:r>
            <w:r w:rsidR="00D76ED9">
              <w:rPr>
                <w:rFonts w:hint="eastAsia"/>
              </w:rPr>
              <w:t>通过对基因工程原理的学习，学生们应该能够在系统地掌握基因工程的学科前沿动态、能够进行课题的设计和操作，从而为今后的研究打下良好的基础。</w:t>
            </w:r>
          </w:p>
        </w:tc>
      </w:tr>
      <w:tr w:rsidR="005E7DD3" w:rsidTr="00A149DB">
        <w:trPr>
          <w:trHeight w:val="2122"/>
        </w:trPr>
        <w:tc>
          <w:tcPr>
            <w:tcW w:w="1805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Pr="00024856">
              <w:rPr>
                <w:rFonts w:hint="eastAsia"/>
              </w:rPr>
              <w:t>课程简介</w:t>
            </w:r>
            <w:r w:rsidRPr="00024856">
              <w:rPr>
                <w:rFonts w:hint="eastAsia"/>
                <w:w w:val="90"/>
              </w:rPr>
              <w:t>（</w:t>
            </w:r>
            <w:r w:rsidRPr="00024856">
              <w:rPr>
                <w:rFonts w:hint="eastAsia"/>
                <w:w w:val="90"/>
              </w:rPr>
              <w:t>Description</w:t>
            </w:r>
            <w:r w:rsidRPr="00024856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5E7DD3" w:rsidRPr="001D0BF5" w:rsidRDefault="00DE64EB" w:rsidP="00DE64EB">
            <w:pPr>
              <w:jc w:val="left"/>
            </w:pPr>
            <w:r w:rsidRPr="00DE64EB">
              <w:t>Th</w:t>
            </w:r>
            <w:r>
              <w:rPr>
                <w:rFonts w:hint="eastAsia"/>
              </w:rPr>
              <w:t>is</w:t>
            </w:r>
            <w:r w:rsidRPr="00DE64EB">
              <w:t xml:space="preserve"> course </w:t>
            </w:r>
            <w:r>
              <w:rPr>
                <w:rFonts w:hint="eastAsia"/>
              </w:rPr>
              <w:t>isthe</w:t>
            </w:r>
            <w:r w:rsidRPr="00DE64EB">
              <w:t xml:space="preserve"> theory</w:t>
            </w:r>
            <w:r>
              <w:rPr>
                <w:rFonts w:hint="eastAsia"/>
              </w:rPr>
              <w:t xml:space="preserve"> course of application </w:t>
            </w:r>
            <w:r>
              <w:t>technologies</w:t>
            </w:r>
            <w:r>
              <w:rPr>
                <w:rFonts w:hint="eastAsia"/>
              </w:rPr>
              <w:t>.</w:t>
            </w:r>
            <w:r>
              <w:t>I</w:t>
            </w:r>
            <w:r>
              <w:rPr>
                <w:rFonts w:hint="eastAsia"/>
              </w:rPr>
              <w:t xml:space="preserve">t </w:t>
            </w:r>
            <w:r w:rsidRPr="00DE64EB">
              <w:t xml:space="preserve">is the theoretical foundation of modern biology technology, </w:t>
            </w:r>
            <w:r>
              <w:rPr>
                <w:rFonts w:hint="eastAsia"/>
              </w:rPr>
              <w:t>and</w:t>
            </w:r>
            <w:r w:rsidRPr="00DE64EB">
              <w:t xml:space="preserve"> systematic</w:t>
            </w:r>
            <w:r>
              <w:rPr>
                <w:rFonts w:hint="eastAsia"/>
              </w:rPr>
              <w:t>ally</w:t>
            </w:r>
            <w:r w:rsidRPr="00DE64EB">
              <w:t xml:space="preserve"> introduc</w:t>
            </w:r>
            <w:r>
              <w:rPr>
                <w:rFonts w:hint="eastAsia"/>
              </w:rPr>
              <w:t>es</w:t>
            </w:r>
            <w:r w:rsidRPr="00DE64EB">
              <w:t xml:space="preserve"> the principles of molecular cloning</w:t>
            </w:r>
            <w:r>
              <w:rPr>
                <w:rFonts w:hint="eastAsia"/>
              </w:rPr>
              <w:t xml:space="preserve"> as well as</w:t>
            </w:r>
            <w:r w:rsidRPr="00DE64EB">
              <w:t xml:space="preserve"> various analytical methods of gene</w:t>
            </w:r>
            <w:r>
              <w:rPr>
                <w:rFonts w:hint="eastAsia"/>
              </w:rPr>
              <w:t>s</w:t>
            </w:r>
            <w:r w:rsidRPr="00DE64EB">
              <w:t>.</w:t>
            </w:r>
            <w:r>
              <w:t>T</w:t>
            </w:r>
            <w:r>
              <w:rPr>
                <w:rFonts w:hint="eastAsia"/>
              </w:rPr>
              <w:t>hrough this study, students are supposed to grasp the d</w:t>
            </w:r>
            <w:r w:rsidRPr="00DE64EB">
              <w:t>ynamic frontier of genetic engineering</w:t>
            </w:r>
            <w:r>
              <w:rPr>
                <w:rFonts w:hint="eastAsia"/>
              </w:rPr>
              <w:t xml:space="preserve"> and </w:t>
            </w:r>
            <w:r w:rsidR="0010414B">
              <w:rPr>
                <w:rFonts w:hint="eastAsia"/>
              </w:rPr>
              <w:t xml:space="preserve">be </w:t>
            </w:r>
            <w:r>
              <w:rPr>
                <w:rFonts w:hint="eastAsia"/>
              </w:rPr>
              <w:t xml:space="preserve">able to </w:t>
            </w:r>
            <w:r w:rsidR="0010414B">
              <w:rPr>
                <w:rFonts w:hint="eastAsia"/>
              </w:rPr>
              <w:t>conduct the design and operation of research.</w:t>
            </w:r>
          </w:p>
        </w:tc>
      </w:tr>
      <w:tr w:rsidR="005E7DD3" w:rsidTr="00A149DB">
        <w:trPr>
          <w:trHeight w:val="557"/>
        </w:trPr>
        <w:tc>
          <w:tcPr>
            <w:tcW w:w="9323" w:type="dxa"/>
            <w:gridSpan w:val="8"/>
            <w:vAlign w:val="center"/>
          </w:tcPr>
          <w:p w:rsidR="005E7DD3" w:rsidRPr="001D0BF5" w:rsidRDefault="005E7DD3" w:rsidP="003B418B"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5E7DD3" w:rsidTr="00A149DB">
        <w:trPr>
          <w:trHeight w:val="2265"/>
        </w:trPr>
        <w:tc>
          <w:tcPr>
            <w:tcW w:w="1805" w:type="dxa"/>
            <w:vAlign w:val="center"/>
          </w:tcPr>
          <w:p w:rsidR="005E7DD3" w:rsidRPr="0026569D" w:rsidRDefault="005E7DD3" w:rsidP="00A149DB">
            <w:pPr>
              <w:jc w:val="left"/>
            </w:pPr>
            <w:r w:rsidRPr="0074127F">
              <w:rPr>
                <w:rFonts w:hint="eastAsia"/>
                <w:color w:val="C00000"/>
              </w:rPr>
              <w:lastRenderedPageBreak/>
              <w:t>*</w:t>
            </w:r>
            <w:r w:rsidRPr="005F4B9A">
              <w:rPr>
                <w:rFonts w:hint="eastAsia"/>
              </w:rPr>
              <w:t>学习目标</w:t>
            </w:r>
            <w:r w:rsidRPr="005F4B9A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5E7DD3" w:rsidRDefault="005E7DD3" w:rsidP="00A149DB">
            <w:pPr>
              <w:rPr>
                <w:rFonts w:hAnsi="宋体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C4554E" w:rsidRPr="00794929">
              <w:rPr>
                <w:rFonts w:hAnsi="宋体"/>
              </w:rPr>
              <w:t>了解当前</w:t>
            </w:r>
            <w:r w:rsidR="00C4554E">
              <w:rPr>
                <w:rFonts w:hAnsi="宋体" w:hint="eastAsia"/>
              </w:rPr>
              <w:t>基因工程</w:t>
            </w:r>
            <w:r w:rsidR="00C4554E">
              <w:rPr>
                <w:rFonts w:hAnsi="宋体"/>
              </w:rPr>
              <w:t>的概貌、基本思路、原理和方法，及其与生命科学其他学科的联系</w:t>
            </w:r>
            <w:r w:rsidR="00BA642B">
              <w:rPr>
                <w:rFonts w:hAnsi="宋体" w:hint="eastAsia"/>
              </w:rPr>
              <w:t>。</w:t>
            </w:r>
          </w:p>
          <w:p w:rsidR="00BA642B" w:rsidRDefault="00BA642B" w:rsidP="00BA642B">
            <w:r>
              <w:rPr>
                <w:rFonts w:hint="eastAsia"/>
              </w:rPr>
              <w:t xml:space="preserve">Have a good understanding of the principles and methods of </w:t>
            </w:r>
            <w:r w:rsidRPr="00DE64EB">
              <w:t>genetic engineering</w:t>
            </w:r>
            <w:r>
              <w:rPr>
                <w:rFonts w:hint="eastAsia"/>
              </w:rPr>
              <w:t xml:space="preserve">, </w:t>
            </w:r>
          </w:p>
          <w:p w:rsidR="00BA642B" w:rsidRPr="00BA642B" w:rsidRDefault="00BA642B" w:rsidP="00A149DB">
            <w:pPr>
              <w:rPr>
                <w:rFonts w:hAnsi="宋体"/>
              </w:rPr>
            </w:pPr>
            <w:r>
              <w:rPr>
                <w:rFonts w:hint="eastAsia"/>
              </w:rPr>
              <w:t xml:space="preserve">Make clear the linkage between </w:t>
            </w:r>
            <w:r w:rsidRPr="00DE64EB">
              <w:t>genetic engineering</w:t>
            </w:r>
            <w:r>
              <w:rPr>
                <w:rFonts w:hint="eastAsia"/>
              </w:rPr>
              <w:t xml:space="preserve"> and other subjects in life science.</w:t>
            </w:r>
          </w:p>
          <w:p w:rsidR="00BA642B" w:rsidRDefault="00BA642B" w:rsidP="00BA642B">
            <w:r>
              <w:rPr>
                <w:rFonts w:hint="eastAsia"/>
              </w:rPr>
              <w:t>2</w:t>
            </w:r>
            <w:r w:rsidR="005E7DD3">
              <w:rPr>
                <w:rFonts w:hint="eastAsia"/>
              </w:rPr>
              <w:t>．</w:t>
            </w:r>
            <w:r w:rsidR="00C4554E">
              <w:rPr>
                <w:rFonts w:hint="eastAsia"/>
              </w:rPr>
              <w:t>系统地掌握基因工程的学科前沿动态、能够进行课题的设计和操作</w:t>
            </w:r>
            <w:r>
              <w:rPr>
                <w:rFonts w:hint="eastAsia"/>
              </w:rPr>
              <w:t>。</w:t>
            </w:r>
          </w:p>
          <w:p w:rsidR="00BA642B" w:rsidRDefault="00BA642B" w:rsidP="00BA642B">
            <w:r>
              <w:rPr>
                <w:rFonts w:hint="eastAsia"/>
              </w:rPr>
              <w:t>G</w:t>
            </w:r>
            <w:r w:rsidRPr="00124A2E">
              <w:t>rasp the frontier developments and trends in genetics</w:t>
            </w:r>
            <w:r>
              <w:rPr>
                <w:rFonts w:hint="eastAsia"/>
              </w:rPr>
              <w:t>,</w:t>
            </w:r>
          </w:p>
          <w:p w:rsidR="00BA642B" w:rsidRDefault="00BA642B" w:rsidP="00BA642B">
            <w:r>
              <w:rPr>
                <w:rFonts w:hint="eastAsia"/>
              </w:rPr>
              <w:t>Able to conduct the designing and operation of research.</w:t>
            </w:r>
          </w:p>
          <w:p w:rsidR="00BA642B" w:rsidRDefault="00BA642B" w:rsidP="00BA642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Ansi="宋体" w:hint="eastAsia"/>
              </w:rPr>
              <w:t>为今后从事相关研究</w:t>
            </w:r>
            <w:r w:rsidRPr="00794929">
              <w:rPr>
                <w:rFonts w:hAnsi="宋体"/>
              </w:rPr>
              <w:t>打下</w:t>
            </w:r>
            <w:r>
              <w:rPr>
                <w:rFonts w:hAnsi="宋体" w:hint="eastAsia"/>
              </w:rPr>
              <w:t>良好</w:t>
            </w:r>
            <w:r w:rsidRPr="00794929">
              <w:rPr>
                <w:rFonts w:hAnsi="宋体"/>
              </w:rPr>
              <w:t>基础</w:t>
            </w:r>
            <w:r>
              <w:rPr>
                <w:rFonts w:hAnsi="宋体" w:hint="eastAsia"/>
              </w:rPr>
              <w:t>。</w:t>
            </w:r>
          </w:p>
          <w:p w:rsidR="005E7DD3" w:rsidRPr="001D0BF5" w:rsidRDefault="00BA642B" w:rsidP="00BA642B">
            <w:r>
              <w:t>Lay</w:t>
            </w:r>
            <w:r w:rsidRPr="00124A2E">
              <w:t xml:space="preserve"> foundation</w:t>
            </w:r>
            <w:r>
              <w:rPr>
                <w:rFonts w:hint="eastAsia"/>
              </w:rPr>
              <w:t>s</w:t>
            </w:r>
            <w:r w:rsidRPr="00124A2E">
              <w:t xml:space="preserve"> to </w:t>
            </w:r>
            <w:r>
              <w:rPr>
                <w:rFonts w:hint="eastAsia"/>
              </w:rPr>
              <w:t xml:space="preserve">get a </w:t>
            </w:r>
            <w:r w:rsidRPr="00124A2E">
              <w:t>further understand</w:t>
            </w:r>
            <w:r>
              <w:rPr>
                <w:rFonts w:hint="eastAsia"/>
              </w:rPr>
              <w:t>ingof</w:t>
            </w:r>
            <w:r w:rsidRPr="00DE64EB">
              <w:t>genetic engineering</w:t>
            </w:r>
            <w:r>
              <w:rPr>
                <w:rFonts w:hint="eastAsia"/>
              </w:rPr>
              <w:t>.</w:t>
            </w:r>
          </w:p>
        </w:tc>
      </w:tr>
      <w:tr w:rsidR="00EC09FD" w:rsidTr="00083918">
        <w:tc>
          <w:tcPr>
            <w:tcW w:w="9323" w:type="dxa"/>
            <w:gridSpan w:val="8"/>
            <w:vAlign w:val="center"/>
          </w:tcPr>
          <w:p w:rsidR="00EC09FD" w:rsidRPr="00EC09FD" w:rsidRDefault="00EC09FD" w:rsidP="00EC09FD">
            <w:pPr>
              <w:spacing w:line="460" w:lineRule="exact"/>
              <w:jc w:val="left"/>
              <w:rPr>
                <w:highlight w:val="green"/>
              </w:rPr>
            </w:pPr>
            <w:r w:rsidRPr="0074127F">
              <w:rPr>
                <w:rFonts w:hint="eastAsia"/>
                <w:color w:val="C00000"/>
              </w:rPr>
              <w:t>*</w:t>
            </w:r>
            <w:r w:rsidRPr="00FA0393">
              <w:rPr>
                <w:rFonts w:hint="eastAsia"/>
              </w:rPr>
              <w:t>教学内容、进度安排及要求</w:t>
            </w:r>
            <w:r w:rsidRPr="00FA0393">
              <w:rPr>
                <w:rFonts w:hint="eastAsia"/>
              </w:rPr>
              <w:t>(</w:t>
            </w:r>
            <w:r w:rsidRPr="00FA0393">
              <w:t>Class Schedule</w:t>
            </w:r>
            <w:r w:rsidRPr="00FA0393">
              <w:rPr>
                <w:rFonts w:hint="eastAsia"/>
              </w:rPr>
              <w:t>&amp;</w:t>
            </w:r>
            <w:r w:rsidRPr="00FA0393">
              <w:t>Requirements</w:t>
            </w:r>
            <w:r w:rsidRPr="00FA0393">
              <w:rPr>
                <w:rFonts w:hint="eastAsia"/>
              </w:rPr>
              <w:t>)</w:t>
            </w:r>
          </w:p>
        </w:tc>
      </w:tr>
      <w:tr w:rsidR="00EC09FD" w:rsidTr="00C26A14">
        <w:tc>
          <w:tcPr>
            <w:tcW w:w="9323" w:type="dxa"/>
            <w:gridSpan w:val="8"/>
            <w:vAlign w:val="center"/>
          </w:tcPr>
          <w:tbl>
            <w:tblPr>
              <w:tblStyle w:val="a5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569"/>
              <w:gridCol w:w="383"/>
              <w:gridCol w:w="688"/>
              <w:gridCol w:w="2332"/>
              <w:gridCol w:w="3247"/>
              <w:gridCol w:w="888"/>
            </w:tblGrid>
            <w:tr w:rsidR="000015CB" w:rsidRPr="001D0BF5" w:rsidTr="00014588">
              <w:tc>
                <w:tcPr>
                  <w:tcW w:w="0" w:type="auto"/>
                </w:tcPr>
                <w:p w:rsidR="00EC09FD" w:rsidRPr="00FA0393" w:rsidRDefault="00EC09FD" w:rsidP="00014588">
                  <w:pPr>
                    <w:jc w:val="center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教学内容</w:t>
                  </w:r>
                </w:p>
              </w:tc>
              <w:tc>
                <w:tcPr>
                  <w:tcW w:w="0" w:type="auto"/>
                </w:tcPr>
                <w:p w:rsidR="00EC09FD" w:rsidRPr="00FA0393" w:rsidRDefault="00EC09FD" w:rsidP="00014588">
                  <w:pPr>
                    <w:jc w:val="center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学时</w:t>
                  </w:r>
                </w:p>
              </w:tc>
              <w:tc>
                <w:tcPr>
                  <w:tcW w:w="0" w:type="auto"/>
                </w:tcPr>
                <w:p w:rsidR="00EC09FD" w:rsidRPr="00FA0393" w:rsidRDefault="00EC09FD" w:rsidP="00014588">
                  <w:pPr>
                    <w:jc w:val="center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教学方式</w:t>
                  </w:r>
                </w:p>
              </w:tc>
              <w:tc>
                <w:tcPr>
                  <w:tcW w:w="0" w:type="auto"/>
                </w:tcPr>
                <w:p w:rsidR="00EC09FD" w:rsidRPr="00FA0393" w:rsidRDefault="00EC09FD" w:rsidP="00014588">
                  <w:pPr>
                    <w:jc w:val="center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作业及要求</w:t>
                  </w:r>
                </w:p>
              </w:tc>
              <w:tc>
                <w:tcPr>
                  <w:tcW w:w="0" w:type="auto"/>
                </w:tcPr>
                <w:p w:rsidR="00EC09FD" w:rsidRPr="00FA0393" w:rsidRDefault="00EC09FD" w:rsidP="00014588">
                  <w:pPr>
                    <w:jc w:val="center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基本要求</w:t>
                  </w:r>
                </w:p>
              </w:tc>
              <w:tc>
                <w:tcPr>
                  <w:tcW w:w="0" w:type="auto"/>
                </w:tcPr>
                <w:p w:rsidR="00EC09FD" w:rsidRPr="00FA0393" w:rsidRDefault="00EC09FD" w:rsidP="00014588">
                  <w:pPr>
                    <w:jc w:val="center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考查方式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绪论：基因工程是实现人类梦想的新途径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基因工程</w:t>
                  </w:r>
                  <w:r w:rsidRPr="00FA0393">
                    <w:rPr>
                      <w:sz w:val="15"/>
                      <w:szCs w:val="15"/>
                    </w:rPr>
                    <w:t>的概念和研究内容，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基因工程</w:t>
                  </w:r>
                  <w:r w:rsidRPr="00FA0393">
                    <w:rPr>
                      <w:sz w:val="15"/>
                      <w:szCs w:val="15"/>
                    </w:rPr>
                    <w:t>的发展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简史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掌握基因工程的概念，熟悉基因工程发展阶段中的大事件，了解基因工程的应用情况。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5C35C7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5C35C7">
                    <w:rPr>
                      <w:sz w:val="15"/>
                      <w:szCs w:val="15"/>
                      <w:lang/>
                    </w:rPr>
                    <w:t>Introduction: Genetic engineering is a new way to realize the human dream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5C35C7" w:rsidP="00AE64EA">
                  <w:pPr>
                    <w:jc w:val="left"/>
                    <w:rPr>
                      <w:sz w:val="15"/>
                      <w:szCs w:val="15"/>
                    </w:rPr>
                  </w:pPr>
                  <w:r w:rsidRPr="005C35C7">
                    <w:rPr>
                      <w:sz w:val="15"/>
                      <w:szCs w:val="15"/>
                      <w:lang/>
                    </w:rPr>
                    <w:t xml:space="preserve">A brief history of the concept of genetic engineering, 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H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istory of </w:t>
                  </w:r>
                  <w:r w:rsidRPr="005C35C7">
                    <w:rPr>
                      <w:sz w:val="15"/>
                      <w:szCs w:val="15"/>
                      <w:lang/>
                    </w:rPr>
                    <w:t>genetic engineering</w:t>
                  </w:r>
                </w:p>
              </w:tc>
              <w:tc>
                <w:tcPr>
                  <w:tcW w:w="0" w:type="auto"/>
                </w:tcPr>
                <w:p w:rsidR="00FA0393" w:rsidRPr="00FA0393" w:rsidRDefault="005C35C7" w:rsidP="005C35C7">
                  <w:pPr>
                    <w:jc w:val="left"/>
                    <w:rPr>
                      <w:sz w:val="15"/>
                      <w:szCs w:val="15"/>
                    </w:rPr>
                  </w:pPr>
                  <w:r w:rsidRPr="005C35C7">
                    <w:rPr>
                      <w:sz w:val="15"/>
                      <w:szCs w:val="15"/>
                      <w:lang/>
                    </w:rPr>
                    <w:t xml:space="preserve">Grasp the concept of genetic engineering, familiar with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the </w:t>
                  </w:r>
                  <w:r w:rsidRPr="005C35C7">
                    <w:rPr>
                      <w:sz w:val="15"/>
                      <w:szCs w:val="15"/>
                      <w:lang/>
                    </w:rPr>
                    <w:t xml:space="preserve">large events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in </w:t>
                  </w:r>
                  <w:r w:rsidRPr="005C35C7">
                    <w:rPr>
                      <w:sz w:val="15"/>
                      <w:szCs w:val="15"/>
                      <w:lang/>
                    </w:rPr>
                    <w:t xml:space="preserve">genetic engineering,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and</w:t>
                  </w:r>
                  <w:r w:rsidRPr="005C35C7">
                    <w:rPr>
                      <w:sz w:val="15"/>
                      <w:szCs w:val="15"/>
                      <w:lang/>
                    </w:rPr>
                    <w:t xml:space="preserve"> understand the application of genetic engineering.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凝胶电泳的原理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电泳的概念，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琼脂糖凝胶电泳，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聚丙烯酰胺凝胶电泳，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4. SDS-PAGE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 5. RNA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的凝胶电泳，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6.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双向电泳。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掌握生物大分子在各种凝胶电泳中迁移率的影响因素，熟悉各种凝胶电泳的应用范围，了解各种凝胶电泳的具体步骤。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AF1116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AF1116">
                    <w:rPr>
                      <w:sz w:val="15"/>
                      <w:szCs w:val="15"/>
                      <w:lang/>
                    </w:rPr>
                    <w:t xml:space="preserve">Principle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of </w:t>
                  </w:r>
                  <w:r w:rsidRPr="00AF1116">
                    <w:rPr>
                      <w:sz w:val="15"/>
                      <w:szCs w:val="15"/>
                      <w:lang/>
                    </w:rPr>
                    <w:t>gel electrophoresis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AF1116" w:rsidP="00AE64EA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 xml:space="preserve">1 </w:t>
                  </w:r>
                  <w:r w:rsidRPr="00AF1116">
                    <w:rPr>
                      <w:sz w:val="15"/>
                      <w:szCs w:val="15"/>
                      <w:lang/>
                    </w:rPr>
                    <w:t xml:space="preserve">Concepts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of </w:t>
                  </w:r>
                  <w:r w:rsidRPr="00AF1116">
                    <w:rPr>
                      <w:sz w:val="15"/>
                      <w:szCs w:val="15"/>
                      <w:lang/>
                    </w:rPr>
                    <w:t>electrophoresis</w:t>
                  </w:r>
                  <w:r>
                    <w:rPr>
                      <w:sz w:val="15"/>
                      <w:szCs w:val="15"/>
                      <w:lang/>
                    </w:rPr>
                    <w:t>, 2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A</w:t>
                  </w:r>
                  <w:r w:rsidRPr="00AF1116">
                    <w:rPr>
                      <w:sz w:val="15"/>
                      <w:szCs w:val="15"/>
                      <w:lang/>
                    </w:rPr>
                    <w:t>garose gel electrophoresis</w:t>
                  </w:r>
                  <w:r>
                    <w:rPr>
                      <w:sz w:val="15"/>
                      <w:szCs w:val="15"/>
                      <w:lang/>
                    </w:rPr>
                    <w:t>, 3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P</w:t>
                  </w:r>
                  <w:r w:rsidRPr="00AF1116">
                    <w:rPr>
                      <w:sz w:val="15"/>
                      <w:szCs w:val="15"/>
                      <w:lang/>
                    </w:rPr>
                    <w:t>olyacrylamide gel electrophoresis</w:t>
                  </w:r>
                  <w:r>
                    <w:rPr>
                      <w:sz w:val="15"/>
                      <w:szCs w:val="15"/>
                      <w:lang/>
                    </w:rPr>
                    <w:t>, 4 SDS-PAGE, 5</w:t>
                  </w:r>
                  <w:r w:rsidRPr="00AF1116">
                    <w:rPr>
                      <w:sz w:val="15"/>
                      <w:szCs w:val="15"/>
                      <w:lang/>
                    </w:rPr>
                    <w:t xml:space="preserve"> RNA gel electrophoresis</w:t>
                  </w:r>
                  <w:r>
                    <w:rPr>
                      <w:sz w:val="15"/>
                      <w:szCs w:val="15"/>
                      <w:lang/>
                    </w:rPr>
                    <w:t>, 6</w:t>
                  </w:r>
                  <w:r w:rsidRPr="00AF1116">
                    <w:rPr>
                      <w:sz w:val="15"/>
                      <w:szCs w:val="15"/>
                      <w:lang/>
                    </w:rPr>
                    <w:t xml:space="preserve"> Two-dimensional electrophoresis.</w:t>
                  </w:r>
                </w:p>
              </w:tc>
              <w:tc>
                <w:tcPr>
                  <w:tcW w:w="0" w:type="auto"/>
                </w:tcPr>
                <w:p w:rsidR="00FA0393" w:rsidRPr="00FA0393" w:rsidRDefault="00AF1116" w:rsidP="00AF1116">
                  <w:pPr>
                    <w:jc w:val="left"/>
                    <w:rPr>
                      <w:sz w:val="15"/>
                      <w:szCs w:val="15"/>
                    </w:rPr>
                  </w:pPr>
                  <w:r w:rsidRPr="00AF1116">
                    <w:rPr>
                      <w:sz w:val="15"/>
                      <w:szCs w:val="15"/>
                      <w:lang/>
                    </w:rPr>
                    <w:t xml:space="preserve">Master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the </w:t>
                  </w:r>
                  <w:r w:rsidRPr="00AF1116">
                    <w:rPr>
                      <w:sz w:val="15"/>
                      <w:szCs w:val="15"/>
                      <w:lang/>
                    </w:rPr>
                    <w:t xml:space="preserve">influencing factors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of</w:t>
                  </w:r>
                  <w:r w:rsidRPr="00AF1116">
                    <w:rPr>
                      <w:sz w:val="15"/>
                      <w:szCs w:val="15"/>
                      <w:lang/>
                    </w:rPr>
                    <w:t xml:space="preserve"> mobility of biological macromolecules, familiar with the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application of </w:t>
                  </w:r>
                  <w:r w:rsidRPr="00AF1116">
                    <w:rPr>
                      <w:sz w:val="15"/>
                      <w:szCs w:val="15"/>
                      <w:lang/>
                    </w:rPr>
                    <w:t>various gel electrophoresis</w:t>
                  </w:r>
                  <w:r>
                    <w:rPr>
                      <w:sz w:val="15"/>
                      <w:szCs w:val="15"/>
                      <w:lang/>
                    </w:rPr>
                    <w:t>;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grasp the</w:t>
                  </w:r>
                  <w:r w:rsidRPr="00AF1116">
                    <w:rPr>
                      <w:sz w:val="15"/>
                      <w:szCs w:val="15"/>
                      <w:lang/>
                    </w:rPr>
                    <w:t xml:space="preserve"> specific steps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of</w:t>
                  </w:r>
                  <w:r w:rsidRPr="00AF1116">
                    <w:rPr>
                      <w:sz w:val="15"/>
                      <w:szCs w:val="15"/>
                      <w:lang/>
                    </w:rPr>
                    <w:t xml:space="preserve"> various gel electrophoresis.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核酸和蛋白质的分离纯化和分析技术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1. DNA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的分离纯化，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2. RNA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的分离纯化，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蛋白质的分离纯化，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各种印记方法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掌握生物大分子分离纯化的注意事项；掌握</w:t>
                  </w:r>
                  <w:r w:rsidRPr="00FA0393">
                    <w:rPr>
                      <w:sz w:val="15"/>
                      <w:szCs w:val="15"/>
                    </w:rPr>
                    <w:t>Southern-blot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和</w:t>
                  </w:r>
                  <w:r w:rsidRPr="00FA0393">
                    <w:rPr>
                      <w:sz w:val="15"/>
                      <w:szCs w:val="15"/>
                    </w:rPr>
                    <w:t>Western-blot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的过程，熟悉生物大分子分离纯化的方法；了解核酸印记的应用。</w:t>
                  </w:r>
                </w:p>
              </w:tc>
              <w:tc>
                <w:tcPr>
                  <w:tcW w:w="0" w:type="auto"/>
                </w:tcPr>
                <w:p w:rsidR="00EC09FD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DB0267" w:rsidP="00DB0267">
                  <w:pPr>
                    <w:jc w:val="left"/>
                    <w:rPr>
                      <w:sz w:val="15"/>
                      <w:szCs w:val="15"/>
                    </w:rPr>
                  </w:pPr>
                  <w:r w:rsidRPr="00DB0267">
                    <w:rPr>
                      <w:sz w:val="15"/>
                      <w:szCs w:val="15"/>
                      <w:lang/>
                    </w:rPr>
                    <w:t xml:space="preserve">Separation and purification techniques of nucleic acids and proteins 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DB0267" w:rsidP="00AE64EA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lang/>
                    </w:rPr>
                    <w:t>1</w:t>
                  </w:r>
                  <w:r w:rsidRPr="00DB0267">
                    <w:rPr>
                      <w:sz w:val="15"/>
                      <w:szCs w:val="15"/>
                      <w:lang/>
                    </w:rPr>
                    <w:t xml:space="preserve"> DNA separation and purification, </w:t>
                  </w:r>
                  <w:r w:rsidR="00494E65" w:rsidRPr="00DB0267">
                    <w:rPr>
                      <w:sz w:val="15"/>
                      <w:szCs w:val="15"/>
                      <w:lang/>
                    </w:rPr>
                    <w:t>2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S</w:t>
                  </w:r>
                  <w:r w:rsidRPr="00DB0267">
                    <w:rPr>
                      <w:sz w:val="15"/>
                      <w:szCs w:val="15"/>
                      <w:lang/>
                    </w:rPr>
                    <w:t>eparation and purification of RNA</w:t>
                  </w:r>
                  <w:r w:rsidR="00494E65">
                    <w:rPr>
                      <w:sz w:val="15"/>
                      <w:szCs w:val="15"/>
                      <w:lang/>
                    </w:rPr>
                    <w:t>, 3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S</w:t>
                  </w:r>
                  <w:r w:rsidRPr="00DB0267">
                    <w:rPr>
                      <w:sz w:val="15"/>
                      <w:szCs w:val="15"/>
                      <w:lang/>
                    </w:rPr>
                    <w:t>eparation and purification of proteins, 4 Various imprinting method</w:t>
                  </w:r>
                </w:p>
              </w:tc>
              <w:tc>
                <w:tcPr>
                  <w:tcW w:w="0" w:type="auto"/>
                </w:tcPr>
                <w:p w:rsidR="00FA0393" w:rsidRPr="00494E65" w:rsidRDefault="00494E65" w:rsidP="00494E65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  <w:lang/>
                    </w:rPr>
                    <w:t>Grasp n</w:t>
                  </w:r>
                  <w:r w:rsidRPr="00494E65">
                    <w:rPr>
                      <w:sz w:val="15"/>
                      <w:szCs w:val="15"/>
                      <w:lang/>
                    </w:rPr>
                    <w:t>ote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s</w:t>
                  </w:r>
                  <w:r w:rsidRPr="00494E65">
                    <w:rPr>
                      <w:sz w:val="15"/>
                      <w:szCs w:val="15"/>
                      <w:lang/>
                    </w:rPr>
                    <w:t xml:space="preserve"> to separation and purification of biological macromolecules;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m</w:t>
                  </w:r>
                  <w:r w:rsidRPr="00494E65">
                    <w:rPr>
                      <w:sz w:val="15"/>
                      <w:szCs w:val="15"/>
                      <w:lang/>
                    </w:rPr>
                    <w:t xml:space="preserve">astering Southern-blot and Western-blot, familiar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with the </w:t>
                  </w:r>
                  <w:r w:rsidRPr="00494E65">
                    <w:rPr>
                      <w:sz w:val="15"/>
                      <w:szCs w:val="15"/>
                      <w:lang/>
                    </w:rPr>
                    <w:t>methods of separation and purification of biological macromolecules.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工具酶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限制性内切酶，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修饰酶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</w:t>
                  </w:r>
                  <w:r w:rsidR="005F7EAA" w:rsidRPr="00FA0393">
                    <w:rPr>
                      <w:sz w:val="15"/>
                      <w:szCs w:val="15"/>
                    </w:rPr>
                    <w:fldChar w:fldCharType="begin"/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instrText>= 2 \* ROMAN</w:instrText>
                  </w:r>
                  <w:r w:rsidR="005F7EAA" w:rsidRPr="00FA0393">
                    <w:rPr>
                      <w:sz w:val="15"/>
                      <w:szCs w:val="15"/>
                    </w:rPr>
                    <w:fldChar w:fldCharType="separate"/>
                  </w:r>
                  <w:r w:rsidRPr="00FA0393">
                    <w:rPr>
                      <w:noProof/>
                      <w:sz w:val="15"/>
                      <w:szCs w:val="15"/>
                    </w:rPr>
                    <w:t>II</w:t>
                  </w:r>
                  <w:r w:rsidR="005F7EAA" w:rsidRPr="00FA0393">
                    <w:rPr>
                      <w:sz w:val="15"/>
                      <w:szCs w:val="15"/>
                    </w:rPr>
                    <w:fldChar w:fldCharType="end"/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型限制性内切酶的概念、各种应用注意事项，掌握各种修饰酶的功能，熟悉各种修饰酶的应用范围。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EC36AB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EC36AB">
                    <w:rPr>
                      <w:sz w:val="15"/>
                      <w:szCs w:val="15"/>
                      <w:lang/>
                    </w:rPr>
                    <w:t>Tool Enzymes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EC36AB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lang/>
                    </w:rPr>
                    <w:t>1</w:t>
                  </w:r>
                  <w:r w:rsidRPr="00EC36AB">
                    <w:rPr>
                      <w:sz w:val="15"/>
                      <w:szCs w:val="15"/>
                      <w:lang/>
                    </w:rPr>
                    <w:t xml:space="preserve"> The restriction endonucleases</w:t>
                  </w:r>
                  <w:r>
                    <w:rPr>
                      <w:sz w:val="15"/>
                      <w:szCs w:val="15"/>
                      <w:lang/>
                    </w:rPr>
                    <w:t>, 2</w:t>
                  </w:r>
                  <w:r w:rsidRPr="00EC36AB">
                    <w:rPr>
                      <w:sz w:val="15"/>
                      <w:szCs w:val="15"/>
                      <w:lang/>
                    </w:rPr>
                    <w:t xml:space="preserve"> Modifying Enzymes</w:t>
                  </w:r>
                </w:p>
              </w:tc>
              <w:tc>
                <w:tcPr>
                  <w:tcW w:w="0" w:type="auto"/>
                </w:tcPr>
                <w:p w:rsidR="00FA0393" w:rsidRPr="00FA0393" w:rsidRDefault="00EC36AB" w:rsidP="00EC36AB">
                  <w:pPr>
                    <w:jc w:val="left"/>
                    <w:rPr>
                      <w:sz w:val="15"/>
                      <w:szCs w:val="15"/>
                    </w:rPr>
                  </w:pPr>
                  <w:r w:rsidRPr="00EC36AB">
                    <w:rPr>
                      <w:sz w:val="15"/>
                      <w:szCs w:val="15"/>
                      <w:lang/>
                    </w:rPr>
                    <w:t>Grasp the concept of type II endonuclease restriction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 and notes of</w:t>
                  </w:r>
                  <w:r w:rsidRPr="00EC36AB">
                    <w:rPr>
                      <w:sz w:val="15"/>
                      <w:szCs w:val="15"/>
                      <w:lang/>
                    </w:rPr>
                    <w:t xml:space="preserve"> application; master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the </w:t>
                  </w:r>
                  <w:r w:rsidRPr="00EC36AB">
                    <w:rPr>
                      <w:sz w:val="15"/>
                      <w:szCs w:val="15"/>
                      <w:lang/>
                    </w:rPr>
                    <w:lastRenderedPageBreak/>
                    <w:t>function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 of</w:t>
                  </w:r>
                  <w:r w:rsidRPr="00EC36AB">
                    <w:rPr>
                      <w:sz w:val="15"/>
                      <w:szCs w:val="15"/>
                      <w:lang/>
                    </w:rPr>
                    <w:t xml:space="preserve"> a variety of modified enzyme, familiar with the applications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of </w:t>
                  </w:r>
                  <w:r w:rsidRPr="00EC36AB">
                    <w:rPr>
                      <w:sz w:val="15"/>
                      <w:szCs w:val="15"/>
                      <w:lang/>
                    </w:rPr>
                    <w:t>various modifying enzymes.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lastRenderedPageBreak/>
                    <w:t>Homework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lastRenderedPageBreak/>
                    <w:t>克隆载体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质粒载体，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噬菌体载体，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粘粒载体，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穿梭载体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DNA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作为载体的条件，掌握接合质粒和非接合质粒的区别，掌握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sym w:font="Symbol" w:char="F061"/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互补的原理和应用，掌熟悉握载体的适用条件；了解载体的分子生物学。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A21C9F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A21C9F">
                    <w:rPr>
                      <w:sz w:val="15"/>
                      <w:szCs w:val="15"/>
                      <w:lang/>
                    </w:rPr>
                    <w:t>Cloning vectors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A21C9F" w:rsidP="00AE64EA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lang/>
                    </w:rPr>
                    <w:t>1</w:t>
                  </w:r>
                  <w:r w:rsidRPr="00A21C9F">
                    <w:rPr>
                      <w:sz w:val="15"/>
                      <w:szCs w:val="15"/>
                      <w:lang/>
                    </w:rPr>
                    <w:t xml:space="preserve"> The plasmid vector, </w:t>
                  </w:r>
                  <w:r>
                    <w:rPr>
                      <w:sz w:val="15"/>
                      <w:szCs w:val="15"/>
                      <w:lang/>
                    </w:rPr>
                    <w:t>2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P</w:t>
                  </w:r>
                  <w:r w:rsidRPr="00A21C9F">
                    <w:rPr>
                      <w:sz w:val="15"/>
                      <w:szCs w:val="15"/>
                      <w:lang/>
                    </w:rPr>
                    <w:t xml:space="preserve">hage vectors, </w:t>
                  </w:r>
                  <w:r>
                    <w:rPr>
                      <w:sz w:val="15"/>
                      <w:szCs w:val="15"/>
                      <w:lang/>
                    </w:rPr>
                    <w:t>3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C</w:t>
                  </w:r>
                  <w:r w:rsidRPr="00A21C9F">
                    <w:rPr>
                      <w:sz w:val="15"/>
                      <w:szCs w:val="15"/>
                      <w:lang/>
                    </w:rPr>
                    <w:t xml:space="preserve">osmic vectors,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4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S</w:t>
                  </w:r>
                  <w:r w:rsidRPr="00A21C9F">
                    <w:rPr>
                      <w:sz w:val="15"/>
                      <w:szCs w:val="15"/>
                      <w:lang/>
                    </w:rPr>
                    <w:t>huttle vector</w:t>
                  </w:r>
                </w:p>
              </w:tc>
              <w:tc>
                <w:tcPr>
                  <w:tcW w:w="0" w:type="auto"/>
                </w:tcPr>
                <w:p w:rsidR="00FA0393" w:rsidRPr="00FA0393" w:rsidRDefault="00F0711A" w:rsidP="00F0711A">
                  <w:pPr>
                    <w:jc w:val="left"/>
                    <w:rPr>
                      <w:sz w:val="15"/>
                      <w:szCs w:val="15"/>
                    </w:rPr>
                  </w:pPr>
                  <w:r w:rsidRPr="00F0711A">
                    <w:rPr>
                      <w:sz w:val="15"/>
                      <w:szCs w:val="15"/>
                      <w:lang/>
                    </w:rPr>
                    <w:t>Master condition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sof </w:t>
                  </w:r>
                  <w:r w:rsidRPr="00F0711A">
                    <w:rPr>
                      <w:sz w:val="15"/>
                      <w:szCs w:val="15"/>
                      <w:lang/>
                    </w:rPr>
                    <w:t xml:space="preserve">DNA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used </w:t>
                  </w:r>
                  <w:r w:rsidRPr="00F0711A">
                    <w:rPr>
                      <w:sz w:val="15"/>
                      <w:szCs w:val="15"/>
                      <w:lang/>
                    </w:rPr>
                    <w:t xml:space="preserve">as a carrier,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grasp the differences between </w:t>
                  </w:r>
                  <w:r>
                    <w:rPr>
                      <w:sz w:val="15"/>
                      <w:szCs w:val="15"/>
                      <w:lang/>
                    </w:rPr>
                    <w:t>plasmids</w:t>
                  </w:r>
                  <w:r w:rsidRPr="00F0711A">
                    <w:rPr>
                      <w:sz w:val="15"/>
                      <w:szCs w:val="15"/>
                      <w:lang/>
                    </w:rPr>
                    <w:t xml:space="preserve"> and non-engagement plasmid, grasp the principles and applications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of </w:t>
                  </w:r>
                  <w:r w:rsidRPr="00F0711A">
                    <w:rPr>
                      <w:sz w:val="15"/>
                      <w:szCs w:val="15"/>
                      <w:lang/>
                    </w:rPr>
                    <w:sym w:font="Symbol" w:char="F061"/>
                  </w:r>
                  <w:r w:rsidRPr="00F0711A">
                    <w:rPr>
                      <w:sz w:val="15"/>
                      <w:szCs w:val="15"/>
                      <w:lang/>
                    </w:rPr>
                    <w:t xml:space="preserve"> complementary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,</w:t>
                  </w:r>
                  <w:r w:rsidRPr="00F0711A">
                    <w:rPr>
                      <w:sz w:val="15"/>
                      <w:szCs w:val="15"/>
                      <w:lang/>
                    </w:rPr>
                    <w:t xml:space="preserve"> familiar with the applicable conditions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 of vectors,</w:t>
                  </w:r>
                  <w:r w:rsidR="000015CB" w:rsidRPr="00F0711A">
                    <w:rPr>
                      <w:sz w:val="15"/>
                      <w:szCs w:val="15"/>
                      <w:lang/>
                    </w:rPr>
                    <w:t>and understand</w:t>
                  </w:r>
                  <w:r w:rsidRPr="00F0711A">
                    <w:rPr>
                      <w:sz w:val="15"/>
                      <w:szCs w:val="15"/>
                      <w:lang/>
                    </w:rPr>
                    <w:t xml:space="preserve"> the molecular biology of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vectors</w:t>
                  </w:r>
                  <w:r w:rsidRPr="00F0711A">
                    <w:rPr>
                      <w:sz w:val="15"/>
                      <w:szCs w:val="15"/>
                      <w:lang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克隆策略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1. cDNA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文库的构建，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基因组文库的构建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</w:t>
                  </w:r>
                  <w:r w:rsidRPr="00FA0393">
                    <w:rPr>
                      <w:sz w:val="15"/>
                      <w:szCs w:val="15"/>
                    </w:rPr>
                    <w:t>cDNA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文库和基因组文库的大小范围，熟悉</w:t>
                  </w:r>
                  <w:bookmarkStart w:id="0" w:name="OLE_LINK3"/>
                  <w:bookmarkStart w:id="1" w:name="OLE_LINK4"/>
                  <w:r w:rsidRPr="00FA0393">
                    <w:rPr>
                      <w:sz w:val="15"/>
                      <w:szCs w:val="15"/>
                    </w:rPr>
                    <w:t>cDNA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文库和基因组文库</w:t>
                  </w:r>
                  <w:bookmarkEnd w:id="0"/>
                  <w:bookmarkEnd w:id="1"/>
                  <w:r w:rsidRPr="00FA0393">
                    <w:rPr>
                      <w:rFonts w:hint="eastAsia"/>
                      <w:sz w:val="15"/>
                      <w:szCs w:val="15"/>
                    </w:rPr>
                    <w:t>的构建过程。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0015CB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0015CB">
                    <w:rPr>
                      <w:sz w:val="15"/>
                      <w:szCs w:val="15"/>
                      <w:lang/>
                    </w:rPr>
                    <w:t>Cloning strategy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0015CB" w:rsidP="000015CB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lang/>
                    </w:rPr>
                    <w:t>1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C</w:t>
                  </w:r>
                  <w:r w:rsidRPr="000015CB">
                    <w:rPr>
                      <w:sz w:val="15"/>
                      <w:szCs w:val="15"/>
                      <w:lang/>
                    </w:rPr>
                    <w:t xml:space="preserve">onstruction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of </w:t>
                  </w:r>
                  <w:r w:rsidRPr="000015CB">
                    <w:rPr>
                      <w:sz w:val="15"/>
                      <w:szCs w:val="15"/>
                      <w:lang/>
                    </w:rPr>
                    <w:t>cDNA library</w:t>
                  </w:r>
                  <w:r>
                    <w:rPr>
                      <w:sz w:val="15"/>
                      <w:szCs w:val="15"/>
                      <w:lang/>
                    </w:rPr>
                    <w:t>, 2</w:t>
                  </w:r>
                  <w:r w:rsidRPr="000015CB">
                    <w:rPr>
                      <w:sz w:val="15"/>
                      <w:szCs w:val="15"/>
                      <w:lang/>
                    </w:rPr>
                    <w:t xml:space="preserve"> Construction of genomic library</w:t>
                  </w:r>
                </w:p>
              </w:tc>
              <w:tc>
                <w:tcPr>
                  <w:tcW w:w="0" w:type="auto"/>
                </w:tcPr>
                <w:p w:rsidR="00FA0393" w:rsidRPr="00FA0393" w:rsidRDefault="00CD76CD" w:rsidP="00CD76CD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 xml:space="preserve">Grasp the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c</w:t>
                  </w:r>
                  <w:r w:rsidRPr="00CD76CD">
                    <w:rPr>
                      <w:sz w:val="15"/>
                      <w:szCs w:val="15"/>
                      <w:lang/>
                    </w:rPr>
                    <w:t xml:space="preserve">onstruction </w:t>
                  </w:r>
                  <w:r w:rsidRPr="00CD76CD">
                    <w:rPr>
                      <w:rFonts w:hint="eastAsia"/>
                      <w:sz w:val="15"/>
                      <w:szCs w:val="15"/>
                      <w:lang/>
                    </w:rPr>
                    <w:t xml:space="preserve">of </w:t>
                  </w:r>
                  <w:r w:rsidRPr="00CD76CD">
                    <w:rPr>
                      <w:sz w:val="15"/>
                      <w:szCs w:val="15"/>
                      <w:lang/>
                    </w:rPr>
                    <w:t>cDNA library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 and </w:t>
                  </w:r>
                  <w:r w:rsidRPr="00CD76CD">
                    <w:rPr>
                      <w:sz w:val="15"/>
                      <w:szCs w:val="15"/>
                      <w:lang/>
                    </w:rPr>
                    <w:t>genomic library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PCR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1. PCR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的原理及其应用，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2. PCR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条件的优化，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3. PCR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的种类，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反转录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PCR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5.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荧光定量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PCR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的原理及其应用。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PCR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的原理，掌握引物设计原则，掌握荧光定量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PCR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的原理；熟悉相关的专业术语；了解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PCR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的应用范围。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CD76CD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PCR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CD76CD" w:rsidP="00AE64EA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 xml:space="preserve">1 </w:t>
                  </w:r>
                  <w:r w:rsidRPr="00CD76CD">
                    <w:rPr>
                      <w:sz w:val="15"/>
                      <w:szCs w:val="15"/>
                      <w:lang/>
                    </w:rPr>
                    <w:t xml:space="preserve">Principles and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a</w:t>
                  </w:r>
                  <w:r w:rsidRPr="00CD76CD">
                    <w:rPr>
                      <w:sz w:val="15"/>
                      <w:szCs w:val="15"/>
                      <w:lang/>
                    </w:rPr>
                    <w:t xml:space="preserve">pplications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of </w:t>
                  </w:r>
                  <w:r w:rsidRPr="00CD76CD">
                    <w:rPr>
                      <w:sz w:val="15"/>
                      <w:szCs w:val="15"/>
                      <w:lang/>
                    </w:rPr>
                    <w:t>PCR</w:t>
                  </w:r>
                  <w:r>
                    <w:rPr>
                      <w:sz w:val="15"/>
                      <w:szCs w:val="15"/>
                      <w:lang/>
                    </w:rPr>
                    <w:t>, 2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O</w:t>
                  </w:r>
                  <w:r w:rsidRPr="00CD76CD">
                    <w:rPr>
                      <w:sz w:val="15"/>
                      <w:szCs w:val="15"/>
                      <w:lang/>
                    </w:rPr>
                    <w:t>ptimization of PCR conditions</w:t>
                  </w:r>
                  <w:r>
                    <w:rPr>
                      <w:sz w:val="15"/>
                      <w:szCs w:val="15"/>
                      <w:lang/>
                    </w:rPr>
                    <w:t>, 3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T</w:t>
                  </w:r>
                  <w:r w:rsidRPr="00CD76CD">
                    <w:rPr>
                      <w:sz w:val="15"/>
                      <w:szCs w:val="15"/>
                      <w:lang/>
                    </w:rPr>
                    <w:t xml:space="preserve">ypes of PCR, 4 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R</w:t>
                  </w:r>
                  <w:r w:rsidRPr="00CD76CD">
                    <w:rPr>
                      <w:sz w:val="15"/>
                      <w:szCs w:val="15"/>
                      <w:lang/>
                    </w:rPr>
                    <w:t xml:space="preserve">everse transcription </w:t>
                  </w:r>
                  <w:r>
                    <w:rPr>
                      <w:sz w:val="15"/>
                      <w:szCs w:val="15"/>
                      <w:lang/>
                    </w:rPr>
                    <w:t>PCR, 5</w:t>
                  </w:r>
                  <w:r w:rsidRPr="00CD76CD">
                    <w:rPr>
                      <w:sz w:val="15"/>
                      <w:szCs w:val="15"/>
                      <w:lang/>
                    </w:rPr>
                    <w:t xml:space="preserve"> Principles and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a</w:t>
                  </w:r>
                  <w:r w:rsidRPr="00CD76CD">
                    <w:rPr>
                      <w:sz w:val="15"/>
                      <w:szCs w:val="15"/>
                      <w:lang/>
                    </w:rPr>
                    <w:t>pplications of quantitative PCR.</w:t>
                  </w:r>
                </w:p>
              </w:tc>
              <w:tc>
                <w:tcPr>
                  <w:tcW w:w="0" w:type="auto"/>
                </w:tcPr>
                <w:p w:rsidR="00FA0393" w:rsidRPr="00FA0393" w:rsidRDefault="00CD76CD" w:rsidP="00AE64EA">
                  <w:pPr>
                    <w:jc w:val="left"/>
                    <w:rPr>
                      <w:sz w:val="15"/>
                      <w:szCs w:val="15"/>
                    </w:rPr>
                  </w:pPr>
                  <w:r w:rsidRPr="00CD76CD">
                    <w:rPr>
                      <w:sz w:val="15"/>
                      <w:szCs w:val="15"/>
                      <w:lang/>
                    </w:rPr>
                    <w:t xml:space="preserve">Master the principles of PCR, grasp primer design principles, grasp the principle of fluorescence quantitative PCR; familiar with the jargon; </w:t>
                  </w:r>
                  <w:r w:rsidR="00AE64EA">
                    <w:rPr>
                      <w:rFonts w:hint="eastAsia"/>
                      <w:sz w:val="15"/>
                      <w:szCs w:val="15"/>
                      <w:lang/>
                    </w:rPr>
                    <w:t>l</w:t>
                  </w:r>
                  <w:r w:rsidRPr="00CD76CD">
                    <w:rPr>
                      <w:sz w:val="15"/>
                      <w:szCs w:val="15"/>
                      <w:lang/>
                    </w:rPr>
                    <w:t>earn applications of PCR.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bCs/>
                      <w:sz w:val="15"/>
                      <w:szCs w:val="15"/>
                    </w:rPr>
                    <w:t>基因芯片技术及其应用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基因芯片的原理，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 2.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芯片的分类，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芯片检测的技术流程和总体策略，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芯片的主要优势和应用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掌握芯片检测技术的原理、流程和分类，熟悉芯片检测的总体策略，了解芯片检测的原因范围。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AC1B2F" w:rsidP="00014588">
                  <w:pPr>
                    <w:jc w:val="left"/>
                    <w:rPr>
                      <w:bCs/>
                      <w:sz w:val="15"/>
                      <w:szCs w:val="15"/>
                    </w:rPr>
                  </w:pPr>
                  <w:r w:rsidRPr="00AC1B2F">
                    <w:rPr>
                      <w:bCs/>
                      <w:sz w:val="15"/>
                      <w:szCs w:val="15"/>
                      <w:lang/>
                    </w:rPr>
                    <w:t>Gene Chip Technology and Its Application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AC1B2F" w:rsidP="00081F40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1 </w:t>
                  </w:r>
                  <w:r w:rsidRPr="00AC1B2F">
                    <w:rPr>
                      <w:sz w:val="15"/>
                      <w:szCs w:val="15"/>
                      <w:lang/>
                    </w:rPr>
                    <w:t xml:space="preserve">Principle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of</w:t>
                  </w:r>
                  <w:r w:rsidRPr="00AC1B2F">
                    <w:rPr>
                      <w:sz w:val="15"/>
                      <w:szCs w:val="15"/>
                      <w:lang/>
                    </w:rPr>
                    <w:t xml:space="preserve"> gene chip,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2 </w:t>
                  </w:r>
                  <w:r w:rsidR="00081F40">
                    <w:rPr>
                      <w:rFonts w:hint="eastAsia"/>
                      <w:sz w:val="15"/>
                      <w:szCs w:val="15"/>
                      <w:lang/>
                    </w:rPr>
                    <w:t>C</w:t>
                  </w:r>
                  <w:r w:rsidRPr="00AC1B2F">
                    <w:rPr>
                      <w:sz w:val="15"/>
                      <w:szCs w:val="15"/>
                      <w:lang/>
                    </w:rPr>
                    <w:t>hip classification</w:t>
                  </w:r>
                  <w:r>
                    <w:rPr>
                      <w:sz w:val="15"/>
                      <w:szCs w:val="15"/>
                      <w:lang/>
                    </w:rPr>
                    <w:t>, 3</w:t>
                  </w:r>
                  <w:r w:rsidR="00081F40">
                    <w:rPr>
                      <w:rFonts w:hint="eastAsia"/>
                      <w:sz w:val="15"/>
                      <w:szCs w:val="15"/>
                      <w:lang/>
                    </w:rPr>
                    <w:t>T</w:t>
                  </w:r>
                  <w:r w:rsidRPr="00AC1B2F">
                    <w:rPr>
                      <w:sz w:val="15"/>
                      <w:szCs w:val="15"/>
                      <w:lang/>
                    </w:rPr>
                    <w:t xml:space="preserve">echnical processes and overall strategy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of </w:t>
                  </w:r>
                  <w:r w:rsidRPr="00AC1B2F">
                    <w:rPr>
                      <w:sz w:val="15"/>
                      <w:szCs w:val="15"/>
                      <w:lang/>
                    </w:rPr>
                    <w:t>microarray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, 4 </w:t>
                  </w:r>
                  <w:r w:rsidR="00081F40">
                    <w:rPr>
                      <w:rFonts w:hint="eastAsia"/>
                      <w:sz w:val="15"/>
                      <w:szCs w:val="15"/>
                      <w:lang/>
                    </w:rPr>
                    <w:t>M</w:t>
                  </w:r>
                  <w:r w:rsidRPr="00AC1B2F">
                    <w:rPr>
                      <w:sz w:val="15"/>
                      <w:szCs w:val="15"/>
                      <w:lang/>
                    </w:rPr>
                    <w:t>ain advantages and applications of the chip</w:t>
                  </w:r>
                </w:p>
              </w:tc>
              <w:tc>
                <w:tcPr>
                  <w:tcW w:w="0" w:type="auto"/>
                </w:tcPr>
                <w:p w:rsidR="00FA0393" w:rsidRPr="00FA0393" w:rsidRDefault="009B5880" w:rsidP="009B5880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  <w:lang/>
                    </w:rPr>
                    <w:t>M</w:t>
                  </w:r>
                  <w:r w:rsidRPr="009B5880">
                    <w:rPr>
                      <w:sz w:val="15"/>
                      <w:szCs w:val="15"/>
                      <w:lang/>
                    </w:rPr>
                    <w:t xml:space="preserve">aster the principles, procedures and classification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of m</w:t>
                  </w:r>
                  <w:r w:rsidRPr="009B5880">
                    <w:rPr>
                      <w:sz w:val="15"/>
                      <w:szCs w:val="15"/>
                      <w:lang/>
                    </w:rPr>
                    <w:t>icroarray technology</w:t>
                  </w:r>
                  <w:r>
                    <w:rPr>
                      <w:sz w:val="15"/>
                      <w:szCs w:val="15"/>
                      <w:lang/>
                    </w:rPr>
                    <w:t>;</w:t>
                  </w:r>
                  <w:r w:rsidRPr="009B5880">
                    <w:rPr>
                      <w:sz w:val="15"/>
                      <w:szCs w:val="15"/>
                      <w:lang/>
                    </w:rPr>
                    <w:t xml:space="preserve"> understand the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application of</w:t>
                  </w:r>
                  <w:r w:rsidRPr="009B5880">
                    <w:rPr>
                      <w:sz w:val="15"/>
                      <w:szCs w:val="15"/>
                      <w:lang/>
                    </w:rPr>
                    <w:t xml:space="preserve"> chip detection.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基因系列表达技术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基因系列表达技术的原理和应用范围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掌握基因系列表达技术的原理，熟悉基因系列表达技术与芯片检测技术之间的差异。了解基因系列表达技术的应用范围。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767234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767234">
                    <w:rPr>
                      <w:sz w:val="15"/>
                      <w:szCs w:val="15"/>
                      <w:lang/>
                    </w:rPr>
                    <w:t>Gene sequence expression technology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767234" w:rsidP="00767234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  <w:lang/>
                    </w:rPr>
                    <w:t>P</w:t>
                  </w:r>
                  <w:r w:rsidRPr="00767234">
                    <w:rPr>
                      <w:sz w:val="15"/>
                      <w:szCs w:val="15"/>
                      <w:lang/>
                    </w:rPr>
                    <w:t>rinciples and applications of gene sequence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 e</w:t>
                  </w:r>
                  <w:r w:rsidRPr="00767234">
                    <w:rPr>
                      <w:sz w:val="15"/>
                      <w:szCs w:val="15"/>
                      <w:lang/>
                    </w:rPr>
                    <w:t xml:space="preserve">xpression technology </w:t>
                  </w:r>
                </w:p>
              </w:tc>
              <w:tc>
                <w:tcPr>
                  <w:tcW w:w="0" w:type="auto"/>
                </w:tcPr>
                <w:p w:rsidR="00FA0393" w:rsidRPr="00FA0393" w:rsidRDefault="00767234" w:rsidP="00767234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  <w:lang/>
                    </w:rPr>
                    <w:t>M</w:t>
                  </w:r>
                  <w:r w:rsidRPr="00767234">
                    <w:rPr>
                      <w:sz w:val="15"/>
                      <w:szCs w:val="15"/>
                      <w:lang/>
                    </w:rPr>
                    <w:t xml:space="preserve">aster the principles of gene sequences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e</w:t>
                  </w:r>
                  <w:r w:rsidRPr="00767234">
                    <w:rPr>
                      <w:sz w:val="15"/>
                      <w:szCs w:val="15"/>
                      <w:lang/>
                    </w:rPr>
                    <w:t>xpression technology, familiar with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 xml:space="preserve"> the differences between</w:t>
                  </w:r>
                  <w:r w:rsidRPr="00767234">
                    <w:rPr>
                      <w:sz w:val="15"/>
                      <w:szCs w:val="15"/>
                      <w:lang/>
                    </w:rPr>
                    <w:t xml:space="preserve"> gene sequences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expression</w:t>
                  </w:r>
                  <w:r w:rsidRPr="00767234">
                    <w:rPr>
                      <w:sz w:val="15"/>
                      <w:szCs w:val="15"/>
                      <w:lang/>
                    </w:rPr>
                    <w:t xml:space="preserve"> and microarray technologies. </w:t>
                  </w:r>
                  <w:r>
                    <w:rPr>
                      <w:rFonts w:hint="eastAsia"/>
                      <w:sz w:val="15"/>
                      <w:szCs w:val="15"/>
                      <w:lang/>
                    </w:rPr>
                    <w:t>U</w:t>
                  </w:r>
                  <w:r w:rsidRPr="00767234">
                    <w:rPr>
                      <w:sz w:val="15"/>
                      <w:szCs w:val="15"/>
                      <w:lang/>
                    </w:rPr>
                    <w:t>nderstand the scope of gene expression technology series.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lastRenderedPageBreak/>
                    <w:t>基因诊断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1.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基因诊断的原理和方法，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基因诊断的应用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掌握各种基因突变的检测方法的原理，熟悉基因诊断的应用范围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0F7D01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0F7D01">
                    <w:rPr>
                      <w:sz w:val="15"/>
                      <w:szCs w:val="15"/>
                      <w:lang/>
                    </w:rPr>
                    <w:t>Genetic Diagnosis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0F7D01" w:rsidP="00F40919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lang/>
                    </w:rPr>
                    <w:t>1</w:t>
                  </w:r>
                  <w:r w:rsidRPr="000F7D01">
                    <w:rPr>
                      <w:sz w:val="15"/>
                      <w:szCs w:val="15"/>
                      <w:lang/>
                    </w:rPr>
                    <w:t xml:space="preserve"> The principles and methods of genetic diagnosis</w:t>
                  </w:r>
                  <w:r>
                    <w:rPr>
                      <w:sz w:val="15"/>
                      <w:szCs w:val="15"/>
                      <w:lang/>
                    </w:rPr>
                    <w:t>, 2</w:t>
                  </w:r>
                  <w:r w:rsidR="00F40919">
                    <w:rPr>
                      <w:rFonts w:hint="eastAsia"/>
                      <w:sz w:val="15"/>
                      <w:szCs w:val="15"/>
                      <w:lang/>
                    </w:rPr>
                    <w:t>A</w:t>
                  </w:r>
                  <w:r w:rsidRPr="000F7D01">
                    <w:rPr>
                      <w:sz w:val="15"/>
                      <w:szCs w:val="15"/>
                      <w:lang/>
                    </w:rPr>
                    <w:t>pplication of gene diagnosis</w:t>
                  </w:r>
                </w:p>
              </w:tc>
              <w:tc>
                <w:tcPr>
                  <w:tcW w:w="0" w:type="auto"/>
                </w:tcPr>
                <w:p w:rsidR="00FA0393" w:rsidRPr="00FA0393" w:rsidRDefault="000F7D01" w:rsidP="005A0DC0">
                  <w:pPr>
                    <w:jc w:val="left"/>
                    <w:rPr>
                      <w:sz w:val="15"/>
                      <w:szCs w:val="15"/>
                    </w:rPr>
                  </w:pPr>
                  <w:r w:rsidRPr="000F7D01">
                    <w:rPr>
                      <w:sz w:val="15"/>
                      <w:szCs w:val="15"/>
                      <w:lang/>
                    </w:rPr>
                    <w:t xml:space="preserve">Master a variety of detection methods mutations principle, familiar with the </w:t>
                  </w:r>
                  <w:r w:rsidR="005A0DC0" w:rsidRPr="000F7D01">
                    <w:rPr>
                      <w:sz w:val="15"/>
                      <w:szCs w:val="15"/>
                      <w:lang/>
                    </w:rPr>
                    <w:t xml:space="preserve">application </w:t>
                  </w:r>
                  <w:r w:rsidRPr="000F7D01">
                    <w:rPr>
                      <w:sz w:val="15"/>
                      <w:szCs w:val="15"/>
                      <w:lang/>
                    </w:rPr>
                    <w:t>scope of genetic diagnosis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基因治疗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基因治疗的概念，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基因治疗的选择，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FA0393">
                    <w:rPr>
                      <w:rFonts w:hint="eastAsia"/>
                      <w:sz w:val="15"/>
                      <w:szCs w:val="15"/>
                    </w:rPr>
                    <w:t>基因治疗的应用实例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掌握基因治疗的概念，熟悉基因治疗的途径，了解基因治疗的范围。</w:t>
                  </w:r>
                </w:p>
              </w:tc>
              <w:tc>
                <w:tcPr>
                  <w:tcW w:w="0" w:type="auto"/>
                </w:tcPr>
                <w:p w:rsidR="00014588" w:rsidRPr="00FA0393" w:rsidRDefault="00014588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FA0393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0015CB" w:rsidRPr="001D0BF5" w:rsidTr="00014588">
              <w:tc>
                <w:tcPr>
                  <w:tcW w:w="0" w:type="auto"/>
                </w:tcPr>
                <w:p w:rsidR="00FA0393" w:rsidRPr="00FA0393" w:rsidRDefault="0004258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 w:rsidRPr="00042583">
                    <w:rPr>
                      <w:sz w:val="15"/>
                      <w:szCs w:val="15"/>
                      <w:lang/>
                    </w:rPr>
                    <w:t>Gene therapy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FA0393" w:rsidRPr="00FA0393" w:rsidRDefault="00042583" w:rsidP="009E0B76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lang/>
                    </w:rPr>
                    <w:t>1</w:t>
                  </w:r>
                  <w:r w:rsidRPr="00042583">
                    <w:rPr>
                      <w:sz w:val="15"/>
                      <w:szCs w:val="15"/>
                      <w:lang/>
                    </w:rPr>
                    <w:t xml:space="preserve"> The concept of gene therapy</w:t>
                  </w:r>
                  <w:r>
                    <w:rPr>
                      <w:sz w:val="15"/>
                      <w:szCs w:val="15"/>
                      <w:lang/>
                    </w:rPr>
                    <w:t>, 2</w:t>
                  </w:r>
                  <w:r w:rsidR="009E0B76">
                    <w:rPr>
                      <w:rFonts w:hint="eastAsia"/>
                      <w:sz w:val="15"/>
                      <w:szCs w:val="15"/>
                      <w:lang/>
                    </w:rPr>
                    <w:t>G</w:t>
                  </w:r>
                  <w:r w:rsidRPr="00042583">
                    <w:rPr>
                      <w:sz w:val="15"/>
                      <w:szCs w:val="15"/>
                      <w:lang/>
                    </w:rPr>
                    <w:t>ene therapy choice</w:t>
                  </w:r>
                  <w:r>
                    <w:rPr>
                      <w:sz w:val="15"/>
                      <w:szCs w:val="15"/>
                      <w:lang/>
                    </w:rPr>
                    <w:t>, 3</w:t>
                  </w:r>
                  <w:r w:rsidRPr="00042583">
                    <w:rPr>
                      <w:sz w:val="15"/>
                      <w:szCs w:val="15"/>
                      <w:lang/>
                    </w:rPr>
                    <w:t xml:space="preserve"> Gene </w:t>
                  </w:r>
                  <w:r w:rsidR="009E0B76">
                    <w:rPr>
                      <w:rFonts w:hint="eastAsia"/>
                      <w:sz w:val="15"/>
                      <w:szCs w:val="15"/>
                      <w:lang/>
                    </w:rPr>
                    <w:t>t</w:t>
                  </w:r>
                  <w:r w:rsidRPr="00042583">
                    <w:rPr>
                      <w:sz w:val="15"/>
                      <w:szCs w:val="15"/>
                      <w:lang/>
                    </w:rPr>
                    <w:t xml:space="preserve">herapy </w:t>
                  </w:r>
                  <w:r w:rsidR="009E0B76">
                    <w:rPr>
                      <w:rFonts w:hint="eastAsia"/>
                      <w:sz w:val="15"/>
                      <w:szCs w:val="15"/>
                      <w:lang/>
                    </w:rPr>
                    <w:t>a</w:t>
                  </w:r>
                  <w:r w:rsidRPr="00042583">
                    <w:rPr>
                      <w:sz w:val="15"/>
                      <w:szCs w:val="15"/>
                      <w:lang/>
                    </w:rPr>
                    <w:t>pplications</w:t>
                  </w:r>
                </w:p>
              </w:tc>
              <w:tc>
                <w:tcPr>
                  <w:tcW w:w="0" w:type="auto"/>
                </w:tcPr>
                <w:p w:rsidR="00FA0393" w:rsidRPr="00FA0393" w:rsidRDefault="00042583" w:rsidP="00042583">
                  <w:pPr>
                    <w:jc w:val="left"/>
                    <w:rPr>
                      <w:sz w:val="15"/>
                      <w:szCs w:val="15"/>
                    </w:rPr>
                  </w:pPr>
                  <w:r w:rsidRPr="00042583">
                    <w:rPr>
                      <w:sz w:val="15"/>
                      <w:szCs w:val="15"/>
                      <w:lang/>
                    </w:rPr>
                    <w:t xml:space="preserve">Grasp the concept of gene </w:t>
                  </w:r>
                  <w:r w:rsidR="00F40919" w:rsidRPr="00042583">
                    <w:rPr>
                      <w:sz w:val="15"/>
                      <w:szCs w:val="15"/>
                      <w:lang/>
                    </w:rPr>
                    <w:t>therapy;</w:t>
                  </w:r>
                  <w:r w:rsidRPr="00042583">
                    <w:rPr>
                      <w:sz w:val="15"/>
                      <w:szCs w:val="15"/>
                      <w:lang/>
                    </w:rPr>
                    <w:t xml:space="preserve"> understand the scope of gene therapy.</w:t>
                  </w:r>
                </w:p>
              </w:tc>
              <w:tc>
                <w:tcPr>
                  <w:tcW w:w="0" w:type="auto"/>
                </w:tcPr>
                <w:p w:rsidR="00FA0393" w:rsidRPr="00FA0393" w:rsidRDefault="00FA0393" w:rsidP="00014588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</w:tbl>
          <w:p w:rsidR="00EC09FD" w:rsidRPr="00EC09FD" w:rsidRDefault="00EC09FD" w:rsidP="00A149DB">
            <w:pPr>
              <w:jc w:val="center"/>
            </w:pPr>
          </w:p>
        </w:tc>
      </w:tr>
      <w:tr w:rsidR="005E7DD3" w:rsidTr="00A149DB">
        <w:trPr>
          <w:trHeight w:val="882"/>
        </w:trPr>
        <w:tc>
          <w:tcPr>
            <w:tcW w:w="1805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Pr="001D0BF5">
              <w:rPr>
                <w:rFonts w:hint="eastAsia"/>
              </w:rPr>
              <w:t>考核方式</w:t>
            </w:r>
          </w:p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5E7DD3" w:rsidRDefault="00C6661E" w:rsidP="00FA6E1A">
            <w:pPr>
              <w:jc w:val="left"/>
            </w:pPr>
            <w:r>
              <w:rPr>
                <w:rFonts w:hint="eastAsia"/>
              </w:rPr>
              <w:t>平时出勤</w:t>
            </w:r>
            <w:r w:rsidRPr="00691CA0">
              <w:rPr>
                <w:rFonts w:hint="eastAsia"/>
              </w:rPr>
              <w:t>、</w:t>
            </w:r>
            <w:r>
              <w:rPr>
                <w:rFonts w:hint="eastAsia"/>
              </w:rPr>
              <w:t>课堂互动和</w:t>
            </w:r>
            <w:r w:rsidRPr="00691CA0">
              <w:rPr>
                <w:rFonts w:hint="eastAsia"/>
              </w:rPr>
              <w:t>作业</w:t>
            </w:r>
            <w:r>
              <w:rPr>
                <w:rFonts w:hint="eastAsia"/>
              </w:rPr>
              <w:t>占总成绩的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，期末考试占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。</w:t>
            </w:r>
          </w:p>
          <w:p w:rsidR="00FA6E1A" w:rsidRPr="001D0BF5" w:rsidRDefault="00FA6E1A" w:rsidP="00FA6E1A">
            <w:pPr>
              <w:jc w:val="left"/>
            </w:pPr>
            <w:r>
              <w:t>Attendance</w:t>
            </w:r>
            <w:r>
              <w:rPr>
                <w:rFonts w:hint="eastAsia"/>
              </w:rPr>
              <w:t xml:space="preserve">, </w:t>
            </w:r>
            <w:r w:rsidRPr="00063896">
              <w:t>Interaction</w:t>
            </w:r>
            <w:r>
              <w:rPr>
                <w:rFonts w:hint="eastAsia"/>
              </w:rPr>
              <w:t xml:space="preserve"> and homework make up 30%, and the final exam makes up 70%.</w:t>
            </w:r>
          </w:p>
        </w:tc>
      </w:tr>
      <w:tr w:rsidR="005E7DD3" w:rsidTr="00A149DB">
        <w:trPr>
          <w:trHeight w:val="826"/>
        </w:trPr>
        <w:tc>
          <w:tcPr>
            <w:tcW w:w="1805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C6661E" w:rsidRPr="00C6661E" w:rsidRDefault="00C6661E" w:rsidP="00C6661E">
            <w:pPr>
              <w:jc w:val="left"/>
            </w:pPr>
            <w:r w:rsidRPr="00C6661E">
              <w:rPr>
                <w:rFonts w:hint="eastAsia"/>
              </w:rPr>
              <w:t>教材：基因工程原理，徐晋麟等编著，科学出版社</w:t>
            </w:r>
            <w:r w:rsidRPr="00C6661E">
              <w:rPr>
                <w:rFonts w:hint="eastAsia"/>
              </w:rPr>
              <w:t>2005</w:t>
            </w:r>
            <w:r w:rsidRPr="00C6661E">
              <w:rPr>
                <w:rFonts w:hint="eastAsia"/>
              </w:rPr>
              <w:t>年</w:t>
            </w:r>
          </w:p>
          <w:p w:rsidR="005E7DD3" w:rsidRPr="00C6661E" w:rsidRDefault="00C6661E" w:rsidP="00C6661E">
            <w:pPr>
              <w:jc w:val="left"/>
            </w:pPr>
            <w:r w:rsidRPr="00C6661E">
              <w:t>Applied Molecular Genetics</w:t>
            </w:r>
            <w:r w:rsidRPr="00C6661E">
              <w:rPr>
                <w:rFonts w:hint="eastAsia"/>
              </w:rPr>
              <w:t>，网站：</w:t>
            </w:r>
            <w:r w:rsidRPr="00C6661E">
              <w:t>http://www.biochem.arizona.edu/classes/bioc471/pages/materials.html</w:t>
            </w:r>
          </w:p>
        </w:tc>
      </w:tr>
      <w:tr w:rsidR="005E7DD3" w:rsidTr="00A149DB">
        <w:trPr>
          <w:trHeight w:val="778"/>
        </w:trPr>
        <w:tc>
          <w:tcPr>
            <w:tcW w:w="1805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5E7DD3" w:rsidRPr="00ED30B5" w:rsidRDefault="005E7DD3" w:rsidP="00C6661E">
            <w:pPr>
              <w:jc w:val="center"/>
              <w:rPr>
                <w:color w:val="00B050"/>
              </w:rPr>
            </w:pPr>
            <w:r w:rsidRPr="00C6661E">
              <w:rPr>
                <w:rFonts w:hint="eastAsia"/>
              </w:rPr>
              <w:t>“无”</w:t>
            </w:r>
          </w:p>
        </w:tc>
      </w:tr>
      <w:tr w:rsidR="005E7DD3" w:rsidTr="00A149DB">
        <w:trPr>
          <w:trHeight w:val="778"/>
        </w:trPr>
        <w:tc>
          <w:tcPr>
            <w:tcW w:w="1805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5E7DD3" w:rsidRPr="00ED30B5" w:rsidRDefault="005E7DD3" w:rsidP="00C6661E">
            <w:pPr>
              <w:jc w:val="center"/>
              <w:rPr>
                <w:color w:val="00B050"/>
              </w:rPr>
            </w:pPr>
            <w:r w:rsidRPr="00C6661E">
              <w:rPr>
                <w:rFonts w:hint="eastAsia"/>
              </w:rPr>
              <w:t>“无”</w:t>
            </w:r>
          </w:p>
        </w:tc>
      </w:tr>
    </w:tbl>
    <w:p w:rsidR="007E71AD" w:rsidRPr="001D0BF5" w:rsidRDefault="007E71AD" w:rsidP="007E71AD">
      <w:pPr>
        <w:spacing w:beforeLines="100"/>
        <w:jc w:val="left"/>
      </w:pPr>
      <w:r>
        <w:rPr>
          <w:rFonts w:hint="eastAsia"/>
        </w:rPr>
        <w:t>备注说明</w:t>
      </w:r>
      <w:r w:rsidRPr="001D0BF5">
        <w:rPr>
          <w:rFonts w:hint="eastAsia"/>
        </w:rPr>
        <w:t>：</w:t>
      </w:r>
    </w:p>
    <w:p w:rsidR="007E71AD" w:rsidRDefault="007E71AD" w:rsidP="007E71A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Pr="001D0BF5">
        <w:rPr>
          <w:rFonts w:hint="eastAsia"/>
        </w:rPr>
        <w:t>．</w:t>
      </w:r>
      <w:r>
        <w:rPr>
          <w:rFonts w:hint="eastAsia"/>
        </w:rPr>
        <w:t>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7E71AD" w:rsidRPr="00565461" w:rsidRDefault="007E71AD" w:rsidP="007E71AD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1D0BF5">
        <w:rPr>
          <w:rFonts w:hint="eastAsia"/>
        </w:rPr>
        <w:t>课程简介字数为</w:t>
      </w:r>
      <w:r w:rsidRPr="001D0BF5">
        <w:rPr>
          <w:rFonts w:hint="eastAsia"/>
        </w:rPr>
        <w:t>300-500</w:t>
      </w:r>
      <w:r w:rsidRPr="001D0BF5">
        <w:rPr>
          <w:rFonts w:hint="eastAsia"/>
        </w:rPr>
        <w:t>字；课程大纲以表述清楚教学安排为宜，字数不限。</w:t>
      </w:r>
    </w:p>
    <w:p w:rsidR="00F234E1" w:rsidRPr="007E71AD" w:rsidRDefault="00F234E1"/>
    <w:sectPr w:rsidR="00F234E1" w:rsidRPr="007E71AD" w:rsidSect="005F7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CA4" w:rsidRDefault="00226CA4" w:rsidP="005E7DD3">
      <w:r>
        <w:separator/>
      </w:r>
    </w:p>
  </w:endnote>
  <w:endnote w:type="continuationSeparator" w:id="1">
    <w:p w:rsidR="00226CA4" w:rsidRDefault="00226CA4" w:rsidP="005E7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CA4" w:rsidRDefault="00226CA4" w:rsidP="005E7DD3">
      <w:r>
        <w:separator/>
      </w:r>
    </w:p>
  </w:footnote>
  <w:footnote w:type="continuationSeparator" w:id="1">
    <w:p w:rsidR="00226CA4" w:rsidRDefault="00226CA4" w:rsidP="005E7D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2C8"/>
    <w:rsid w:val="000015CB"/>
    <w:rsid w:val="00014588"/>
    <w:rsid w:val="00024856"/>
    <w:rsid w:val="00042583"/>
    <w:rsid w:val="00081F40"/>
    <w:rsid w:val="000F7D01"/>
    <w:rsid w:val="0010414B"/>
    <w:rsid w:val="002041EF"/>
    <w:rsid w:val="00226CA4"/>
    <w:rsid w:val="003B22C8"/>
    <w:rsid w:val="003B418B"/>
    <w:rsid w:val="00494E65"/>
    <w:rsid w:val="004A1829"/>
    <w:rsid w:val="005A0DC0"/>
    <w:rsid w:val="005A65BD"/>
    <w:rsid w:val="005C35C7"/>
    <w:rsid w:val="005E7DD3"/>
    <w:rsid w:val="005F4B9A"/>
    <w:rsid w:val="005F7EAA"/>
    <w:rsid w:val="006474B4"/>
    <w:rsid w:val="006B257A"/>
    <w:rsid w:val="006E1EB5"/>
    <w:rsid w:val="006F2FC0"/>
    <w:rsid w:val="00736AE1"/>
    <w:rsid w:val="00767234"/>
    <w:rsid w:val="007E71AD"/>
    <w:rsid w:val="00947582"/>
    <w:rsid w:val="009B5880"/>
    <w:rsid w:val="009E0B76"/>
    <w:rsid w:val="00A21C9F"/>
    <w:rsid w:val="00AC1B2F"/>
    <w:rsid w:val="00AE64EA"/>
    <w:rsid w:val="00AF1116"/>
    <w:rsid w:val="00B90720"/>
    <w:rsid w:val="00BA642B"/>
    <w:rsid w:val="00C4554E"/>
    <w:rsid w:val="00C6661E"/>
    <w:rsid w:val="00C93CB8"/>
    <w:rsid w:val="00CD76CD"/>
    <w:rsid w:val="00D76ED9"/>
    <w:rsid w:val="00DB0267"/>
    <w:rsid w:val="00DC0005"/>
    <w:rsid w:val="00DE64EB"/>
    <w:rsid w:val="00E93536"/>
    <w:rsid w:val="00EB74D9"/>
    <w:rsid w:val="00EC09FD"/>
    <w:rsid w:val="00EC36AB"/>
    <w:rsid w:val="00F0711A"/>
    <w:rsid w:val="00F234E1"/>
    <w:rsid w:val="00F40919"/>
    <w:rsid w:val="00F80DFD"/>
    <w:rsid w:val="00FA0393"/>
    <w:rsid w:val="00FA6E1A"/>
    <w:rsid w:val="00FD3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93536"/>
    <w:pPr>
      <w:keepNext/>
      <w:keepLines/>
      <w:snapToGrid w:val="0"/>
      <w:spacing w:before="1000" w:line="288" w:lineRule="auto"/>
      <w:jc w:val="center"/>
      <w:outlineLvl w:val="0"/>
    </w:pPr>
    <w:rPr>
      <w:rFonts w:ascii="Times New Roman" w:eastAsia="黑体" w:hAnsi="Times New Roman" w:cs="Times New Roman"/>
      <w:bCs/>
      <w:snapToGrid w:val="0"/>
      <w:kern w:val="44"/>
      <w:sz w:val="44"/>
      <w:szCs w:val="44"/>
    </w:rPr>
  </w:style>
  <w:style w:type="paragraph" w:styleId="2">
    <w:name w:val="heading 2"/>
    <w:aliases w:val="标题 2 论文"/>
    <w:basedOn w:val="a"/>
    <w:next w:val="a"/>
    <w:link w:val="2Char"/>
    <w:qFormat/>
    <w:rsid w:val="00E93536"/>
    <w:pPr>
      <w:keepNext/>
      <w:keepLines/>
      <w:snapToGrid w:val="0"/>
      <w:spacing w:before="160" w:after="120" w:line="0" w:lineRule="atLeast"/>
      <w:jc w:val="center"/>
      <w:outlineLvl w:val="1"/>
    </w:pPr>
    <w:rPr>
      <w:rFonts w:ascii="Times New Roman" w:eastAsia="仿宋_GB2312" w:hAnsi="Times New Roman" w:cs="Times New Roman"/>
      <w:bCs/>
      <w:snapToGrid w:val="0"/>
      <w:w w:val="85"/>
      <w:sz w:val="26"/>
      <w:szCs w:val="32"/>
    </w:rPr>
  </w:style>
  <w:style w:type="paragraph" w:styleId="3">
    <w:name w:val="heading 3"/>
    <w:basedOn w:val="a"/>
    <w:next w:val="a"/>
    <w:link w:val="3Char"/>
    <w:qFormat/>
    <w:rsid w:val="00E93536"/>
    <w:pPr>
      <w:keepNext/>
      <w:keepLines/>
      <w:snapToGrid w:val="0"/>
      <w:spacing w:before="160" w:after="160" w:line="257" w:lineRule="auto"/>
      <w:jc w:val="left"/>
      <w:outlineLvl w:val="2"/>
    </w:pPr>
    <w:rPr>
      <w:rFonts w:ascii="Times New Roman" w:eastAsia="华文中宋" w:hAnsi="Times New Roman" w:cs="Times New Roman"/>
      <w:b/>
      <w:bCs/>
      <w:snapToGrid w:val="0"/>
      <w:spacing w:val="4"/>
      <w:sz w:val="24"/>
      <w:szCs w:val="32"/>
    </w:rPr>
  </w:style>
  <w:style w:type="paragraph" w:styleId="4">
    <w:name w:val="heading 4"/>
    <w:basedOn w:val="a"/>
    <w:next w:val="a"/>
    <w:link w:val="4Char"/>
    <w:qFormat/>
    <w:rsid w:val="00E93536"/>
    <w:pPr>
      <w:keepNext/>
      <w:snapToGrid w:val="0"/>
      <w:spacing w:before="20" w:after="20" w:line="0" w:lineRule="atLeast"/>
      <w:ind w:right="680"/>
      <w:outlineLvl w:val="3"/>
    </w:pPr>
    <w:rPr>
      <w:rFonts w:ascii="Times New Roman" w:eastAsia="黑体" w:hAnsi="Times New Roman" w:cs="Times New Roman"/>
      <w:bCs/>
      <w:spacing w:val="2"/>
      <w:szCs w:val="20"/>
    </w:rPr>
  </w:style>
  <w:style w:type="paragraph" w:styleId="5">
    <w:name w:val="heading 5"/>
    <w:basedOn w:val="a"/>
    <w:next w:val="a"/>
    <w:link w:val="5Char"/>
    <w:qFormat/>
    <w:rsid w:val="00E93536"/>
    <w:pPr>
      <w:keepNext/>
      <w:snapToGrid w:val="0"/>
      <w:spacing w:before="160" w:after="160" w:line="257" w:lineRule="auto"/>
      <w:jc w:val="center"/>
      <w:outlineLvl w:val="4"/>
    </w:pPr>
    <w:rPr>
      <w:rFonts w:ascii="Times New Roman" w:eastAsia="黑体" w:hAnsi="Times New Roman" w:cs="Times New Roman"/>
      <w:bCs/>
      <w:snapToGrid w:val="0"/>
      <w:color w:val="000000"/>
      <w:spacing w:val="4"/>
      <w:szCs w:val="21"/>
    </w:rPr>
  </w:style>
  <w:style w:type="paragraph" w:styleId="6">
    <w:name w:val="heading 6"/>
    <w:basedOn w:val="a"/>
    <w:next w:val="a"/>
    <w:link w:val="6Char"/>
    <w:qFormat/>
    <w:rsid w:val="00E93536"/>
    <w:pPr>
      <w:keepNext/>
      <w:snapToGrid w:val="0"/>
      <w:spacing w:before="440" w:after="200" w:line="257" w:lineRule="auto"/>
      <w:jc w:val="center"/>
      <w:outlineLvl w:val="5"/>
    </w:pPr>
    <w:rPr>
      <w:rFonts w:ascii="Times New Roman" w:eastAsia="方正书宋简体" w:hAnsi="Times New Roman" w:cs="Times New Roman"/>
      <w:b/>
      <w:bCs/>
      <w:snapToGrid w:val="0"/>
      <w:sz w:val="36"/>
      <w:szCs w:val="24"/>
    </w:rPr>
  </w:style>
  <w:style w:type="paragraph" w:styleId="7">
    <w:name w:val="heading 7"/>
    <w:basedOn w:val="a"/>
    <w:next w:val="a"/>
    <w:link w:val="7Char"/>
    <w:qFormat/>
    <w:rsid w:val="00E93536"/>
    <w:pPr>
      <w:keepNext/>
      <w:snapToGrid w:val="0"/>
      <w:spacing w:before="160" w:after="120" w:line="257" w:lineRule="auto"/>
      <w:jc w:val="center"/>
      <w:outlineLvl w:val="6"/>
    </w:pPr>
    <w:rPr>
      <w:rFonts w:ascii="Times New Roman" w:eastAsia="方正小标宋简体" w:hAnsi="Times New Roman" w:cs="Times New Roman"/>
      <w:bCs/>
      <w:snapToGrid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E93536"/>
    <w:pPr>
      <w:keepNext/>
      <w:snapToGrid w:val="0"/>
      <w:spacing w:before="80" w:after="280" w:line="257" w:lineRule="auto"/>
      <w:jc w:val="center"/>
      <w:outlineLvl w:val="7"/>
    </w:pPr>
    <w:rPr>
      <w:rFonts w:ascii="Times New Roman" w:eastAsia="方正黑体简体" w:hAnsi="Times New Roman" w:cs="Times New Roman"/>
      <w:bCs/>
      <w:i/>
      <w:snapToGrid w:val="0"/>
      <w:spacing w:val="4"/>
      <w:sz w:val="16"/>
      <w:szCs w:val="24"/>
    </w:rPr>
  </w:style>
  <w:style w:type="paragraph" w:styleId="9">
    <w:name w:val="heading 9"/>
    <w:basedOn w:val="a"/>
    <w:next w:val="a"/>
    <w:link w:val="9Char"/>
    <w:qFormat/>
    <w:rsid w:val="00E93536"/>
    <w:pPr>
      <w:keepNext/>
      <w:snapToGrid w:val="0"/>
      <w:spacing w:before="200" w:after="120" w:line="264" w:lineRule="auto"/>
      <w:outlineLvl w:val="8"/>
    </w:pPr>
    <w:rPr>
      <w:rFonts w:ascii="Times New Roman" w:eastAsia="方正小标宋简体" w:hAnsi="Times New Roman" w:cs="Times New Roman"/>
      <w:bCs/>
      <w:snapToGrid w:val="0"/>
      <w:spacing w:val="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3536"/>
    <w:rPr>
      <w:rFonts w:eastAsia="黑体"/>
      <w:bCs/>
      <w:snapToGrid w:val="0"/>
      <w:kern w:val="44"/>
      <w:sz w:val="44"/>
      <w:szCs w:val="44"/>
    </w:rPr>
  </w:style>
  <w:style w:type="character" w:customStyle="1" w:styleId="2Char">
    <w:name w:val="标题 2 Char"/>
    <w:aliases w:val="标题 2 论文 Char"/>
    <w:basedOn w:val="a0"/>
    <w:link w:val="2"/>
    <w:rsid w:val="00E93536"/>
    <w:rPr>
      <w:rFonts w:eastAsia="仿宋_GB2312"/>
      <w:bCs/>
      <w:snapToGrid w:val="0"/>
      <w:w w:val="85"/>
      <w:kern w:val="2"/>
      <w:sz w:val="26"/>
      <w:szCs w:val="32"/>
    </w:rPr>
  </w:style>
  <w:style w:type="character" w:customStyle="1" w:styleId="3Char">
    <w:name w:val="标题 3 Char"/>
    <w:basedOn w:val="a0"/>
    <w:link w:val="3"/>
    <w:rsid w:val="00E93536"/>
    <w:rPr>
      <w:rFonts w:eastAsia="华文中宋"/>
      <w:b/>
      <w:bCs/>
      <w:snapToGrid w:val="0"/>
      <w:spacing w:val="4"/>
      <w:kern w:val="2"/>
      <w:sz w:val="24"/>
      <w:szCs w:val="32"/>
    </w:rPr>
  </w:style>
  <w:style w:type="character" w:customStyle="1" w:styleId="4Char">
    <w:name w:val="标题 4 Char"/>
    <w:basedOn w:val="a0"/>
    <w:link w:val="4"/>
    <w:rsid w:val="00E93536"/>
    <w:rPr>
      <w:rFonts w:eastAsia="黑体"/>
      <w:bCs/>
      <w:spacing w:val="2"/>
      <w:kern w:val="2"/>
      <w:sz w:val="21"/>
    </w:rPr>
  </w:style>
  <w:style w:type="character" w:customStyle="1" w:styleId="5Char">
    <w:name w:val="标题 5 Char"/>
    <w:basedOn w:val="a0"/>
    <w:link w:val="5"/>
    <w:rsid w:val="00E93536"/>
    <w:rPr>
      <w:rFonts w:eastAsia="黑体"/>
      <w:bCs/>
      <w:snapToGrid w:val="0"/>
      <w:color w:val="000000"/>
      <w:spacing w:val="4"/>
      <w:kern w:val="2"/>
      <w:sz w:val="21"/>
      <w:szCs w:val="21"/>
    </w:rPr>
  </w:style>
  <w:style w:type="character" w:customStyle="1" w:styleId="6Char">
    <w:name w:val="标题 6 Char"/>
    <w:basedOn w:val="a0"/>
    <w:link w:val="6"/>
    <w:rsid w:val="00E93536"/>
    <w:rPr>
      <w:rFonts w:eastAsia="方正书宋简体"/>
      <w:b/>
      <w:bCs/>
      <w:snapToGrid w:val="0"/>
      <w:kern w:val="2"/>
      <w:sz w:val="36"/>
      <w:szCs w:val="24"/>
    </w:rPr>
  </w:style>
  <w:style w:type="character" w:customStyle="1" w:styleId="7Char">
    <w:name w:val="标题 7 Char"/>
    <w:basedOn w:val="a0"/>
    <w:link w:val="7"/>
    <w:rsid w:val="00E93536"/>
    <w:rPr>
      <w:rFonts w:eastAsia="方正小标宋简体"/>
      <w:bCs/>
      <w:snapToGrid w:val="0"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E93536"/>
    <w:rPr>
      <w:rFonts w:eastAsia="方正黑体简体"/>
      <w:bCs/>
      <w:i/>
      <w:snapToGrid w:val="0"/>
      <w:spacing w:val="4"/>
      <w:kern w:val="2"/>
      <w:sz w:val="16"/>
      <w:szCs w:val="24"/>
    </w:rPr>
  </w:style>
  <w:style w:type="character" w:customStyle="1" w:styleId="9Char">
    <w:name w:val="标题 9 Char"/>
    <w:basedOn w:val="a0"/>
    <w:link w:val="9"/>
    <w:rsid w:val="00E93536"/>
    <w:rPr>
      <w:rFonts w:eastAsia="方正小标宋简体"/>
      <w:bCs/>
      <w:snapToGrid w:val="0"/>
      <w:spacing w:val="4"/>
      <w:kern w:val="2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5E7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书宋简体" w:hAnsi="Times New Roman" w:cs="Times New Roman"/>
      <w:snapToGrid w:val="0"/>
      <w:spacing w:val="4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DD3"/>
    <w:rPr>
      <w:rFonts w:eastAsia="方正书宋简体"/>
      <w:snapToGrid w:val="0"/>
      <w:spacing w:val="4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DD3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书宋简体" w:hAnsi="Times New Roman" w:cs="Times New Roman"/>
      <w:snapToGrid w:val="0"/>
      <w:spacing w:val="4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DD3"/>
    <w:rPr>
      <w:rFonts w:eastAsia="方正书宋简体"/>
      <w:snapToGrid w:val="0"/>
      <w:spacing w:val="4"/>
      <w:kern w:val="2"/>
      <w:sz w:val="18"/>
      <w:szCs w:val="18"/>
    </w:rPr>
  </w:style>
  <w:style w:type="table" w:styleId="a5">
    <w:name w:val="Table Grid"/>
    <w:basedOn w:val="a1"/>
    <w:uiPriority w:val="59"/>
    <w:rsid w:val="005E7DD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93536"/>
    <w:pPr>
      <w:keepNext/>
      <w:keepLines/>
      <w:snapToGrid w:val="0"/>
      <w:spacing w:before="1000" w:line="288" w:lineRule="auto"/>
      <w:jc w:val="center"/>
      <w:outlineLvl w:val="0"/>
    </w:pPr>
    <w:rPr>
      <w:rFonts w:ascii="Times New Roman" w:eastAsia="黑体" w:hAnsi="Times New Roman" w:cs="Times New Roman"/>
      <w:bCs/>
      <w:snapToGrid w:val="0"/>
      <w:kern w:val="44"/>
      <w:sz w:val="44"/>
      <w:szCs w:val="44"/>
    </w:rPr>
  </w:style>
  <w:style w:type="paragraph" w:styleId="2">
    <w:name w:val="heading 2"/>
    <w:aliases w:val="标题 2 论文"/>
    <w:basedOn w:val="a"/>
    <w:next w:val="a"/>
    <w:link w:val="2Char"/>
    <w:qFormat/>
    <w:rsid w:val="00E93536"/>
    <w:pPr>
      <w:keepNext/>
      <w:keepLines/>
      <w:snapToGrid w:val="0"/>
      <w:spacing w:before="160" w:after="120" w:line="0" w:lineRule="atLeast"/>
      <w:jc w:val="center"/>
      <w:outlineLvl w:val="1"/>
    </w:pPr>
    <w:rPr>
      <w:rFonts w:ascii="Times New Roman" w:eastAsia="仿宋_GB2312" w:hAnsi="Times New Roman" w:cs="Times New Roman"/>
      <w:bCs/>
      <w:snapToGrid w:val="0"/>
      <w:w w:val="85"/>
      <w:sz w:val="26"/>
      <w:szCs w:val="32"/>
    </w:rPr>
  </w:style>
  <w:style w:type="paragraph" w:styleId="3">
    <w:name w:val="heading 3"/>
    <w:basedOn w:val="a"/>
    <w:next w:val="a"/>
    <w:link w:val="3Char"/>
    <w:qFormat/>
    <w:rsid w:val="00E93536"/>
    <w:pPr>
      <w:keepNext/>
      <w:keepLines/>
      <w:snapToGrid w:val="0"/>
      <w:spacing w:before="160" w:after="160" w:line="257" w:lineRule="auto"/>
      <w:jc w:val="left"/>
      <w:outlineLvl w:val="2"/>
    </w:pPr>
    <w:rPr>
      <w:rFonts w:ascii="Times New Roman" w:eastAsia="华文中宋" w:hAnsi="Times New Roman" w:cs="Times New Roman"/>
      <w:b/>
      <w:bCs/>
      <w:snapToGrid w:val="0"/>
      <w:spacing w:val="4"/>
      <w:sz w:val="24"/>
      <w:szCs w:val="32"/>
    </w:rPr>
  </w:style>
  <w:style w:type="paragraph" w:styleId="4">
    <w:name w:val="heading 4"/>
    <w:basedOn w:val="a"/>
    <w:next w:val="a"/>
    <w:link w:val="4Char"/>
    <w:qFormat/>
    <w:rsid w:val="00E93536"/>
    <w:pPr>
      <w:keepNext/>
      <w:snapToGrid w:val="0"/>
      <w:spacing w:before="20" w:after="20" w:line="0" w:lineRule="atLeast"/>
      <w:ind w:right="680"/>
      <w:outlineLvl w:val="3"/>
    </w:pPr>
    <w:rPr>
      <w:rFonts w:ascii="Times New Roman" w:eastAsia="黑体" w:hAnsi="Times New Roman" w:cs="Times New Roman"/>
      <w:bCs/>
      <w:spacing w:val="2"/>
      <w:szCs w:val="20"/>
    </w:rPr>
  </w:style>
  <w:style w:type="paragraph" w:styleId="5">
    <w:name w:val="heading 5"/>
    <w:basedOn w:val="a"/>
    <w:next w:val="a"/>
    <w:link w:val="5Char"/>
    <w:qFormat/>
    <w:rsid w:val="00E93536"/>
    <w:pPr>
      <w:keepNext/>
      <w:snapToGrid w:val="0"/>
      <w:spacing w:before="160" w:after="160" w:line="257" w:lineRule="auto"/>
      <w:jc w:val="center"/>
      <w:outlineLvl w:val="4"/>
    </w:pPr>
    <w:rPr>
      <w:rFonts w:ascii="Times New Roman" w:eastAsia="黑体" w:hAnsi="Times New Roman" w:cs="Times New Roman"/>
      <w:bCs/>
      <w:snapToGrid w:val="0"/>
      <w:color w:val="000000"/>
      <w:spacing w:val="4"/>
      <w:szCs w:val="21"/>
    </w:rPr>
  </w:style>
  <w:style w:type="paragraph" w:styleId="6">
    <w:name w:val="heading 6"/>
    <w:basedOn w:val="a"/>
    <w:next w:val="a"/>
    <w:link w:val="6Char"/>
    <w:qFormat/>
    <w:rsid w:val="00E93536"/>
    <w:pPr>
      <w:keepNext/>
      <w:snapToGrid w:val="0"/>
      <w:spacing w:before="440" w:after="200" w:line="257" w:lineRule="auto"/>
      <w:jc w:val="center"/>
      <w:outlineLvl w:val="5"/>
    </w:pPr>
    <w:rPr>
      <w:rFonts w:ascii="Times New Roman" w:eastAsia="方正书宋简体" w:hAnsi="Times New Roman" w:cs="Times New Roman"/>
      <w:b/>
      <w:bCs/>
      <w:snapToGrid w:val="0"/>
      <w:sz w:val="36"/>
      <w:szCs w:val="24"/>
    </w:rPr>
  </w:style>
  <w:style w:type="paragraph" w:styleId="7">
    <w:name w:val="heading 7"/>
    <w:basedOn w:val="a"/>
    <w:next w:val="a"/>
    <w:link w:val="7Char"/>
    <w:qFormat/>
    <w:rsid w:val="00E93536"/>
    <w:pPr>
      <w:keepNext/>
      <w:snapToGrid w:val="0"/>
      <w:spacing w:before="160" w:after="120" w:line="257" w:lineRule="auto"/>
      <w:jc w:val="center"/>
      <w:outlineLvl w:val="6"/>
    </w:pPr>
    <w:rPr>
      <w:rFonts w:ascii="Times New Roman" w:eastAsia="方正小标宋简体" w:hAnsi="Times New Roman" w:cs="Times New Roman"/>
      <w:bCs/>
      <w:snapToGrid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E93536"/>
    <w:pPr>
      <w:keepNext/>
      <w:snapToGrid w:val="0"/>
      <w:spacing w:before="80" w:after="280" w:line="257" w:lineRule="auto"/>
      <w:jc w:val="center"/>
      <w:outlineLvl w:val="7"/>
    </w:pPr>
    <w:rPr>
      <w:rFonts w:ascii="Times New Roman" w:eastAsia="方正黑体简体" w:hAnsi="Times New Roman" w:cs="Times New Roman"/>
      <w:bCs/>
      <w:i/>
      <w:snapToGrid w:val="0"/>
      <w:spacing w:val="4"/>
      <w:sz w:val="16"/>
      <w:szCs w:val="24"/>
    </w:rPr>
  </w:style>
  <w:style w:type="paragraph" w:styleId="9">
    <w:name w:val="heading 9"/>
    <w:basedOn w:val="a"/>
    <w:next w:val="a"/>
    <w:link w:val="9Char"/>
    <w:qFormat/>
    <w:rsid w:val="00E93536"/>
    <w:pPr>
      <w:keepNext/>
      <w:snapToGrid w:val="0"/>
      <w:spacing w:before="200" w:after="120" w:line="264" w:lineRule="auto"/>
      <w:outlineLvl w:val="8"/>
    </w:pPr>
    <w:rPr>
      <w:rFonts w:ascii="Times New Roman" w:eastAsia="方正小标宋简体" w:hAnsi="Times New Roman" w:cs="Times New Roman"/>
      <w:bCs/>
      <w:snapToGrid w:val="0"/>
      <w:spacing w:val="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3536"/>
    <w:rPr>
      <w:rFonts w:eastAsia="黑体"/>
      <w:bCs/>
      <w:snapToGrid w:val="0"/>
      <w:kern w:val="44"/>
      <w:sz w:val="44"/>
      <w:szCs w:val="44"/>
    </w:rPr>
  </w:style>
  <w:style w:type="character" w:customStyle="1" w:styleId="2Char">
    <w:name w:val="标题 2 Char"/>
    <w:aliases w:val="标题 2 论文 Char"/>
    <w:basedOn w:val="a0"/>
    <w:link w:val="2"/>
    <w:rsid w:val="00E93536"/>
    <w:rPr>
      <w:rFonts w:eastAsia="仿宋_GB2312"/>
      <w:bCs/>
      <w:snapToGrid w:val="0"/>
      <w:w w:val="85"/>
      <w:kern w:val="2"/>
      <w:sz w:val="26"/>
      <w:szCs w:val="32"/>
    </w:rPr>
  </w:style>
  <w:style w:type="character" w:customStyle="1" w:styleId="3Char">
    <w:name w:val="标题 3 Char"/>
    <w:basedOn w:val="a0"/>
    <w:link w:val="3"/>
    <w:rsid w:val="00E93536"/>
    <w:rPr>
      <w:rFonts w:eastAsia="华文中宋"/>
      <w:b/>
      <w:bCs/>
      <w:snapToGrid w:val="0"/>
      <w:spacing w:val="4"/>
      <w:kern w:val="2"/>
      <w:sz w:val="24"/>
      <w:szCs w:val="32"/>
    </w:rPr>
  </w:style>
  <w:style w:type="character" w:customStyle="1" w:styleId="4Char">
    <w:name w:val="标题 4 Char"/>
    <w:basedOn w:val="a0"/>
    <w:link w:val="4"/>
    <w:rsid w:val="00E93536"/>
    <w:rPr>
      <w:rFonts w:eastAsia="黑体"/>
      <w:bCs/>
      <w:spacing w:val="2"/>
      <w:kern w:val="2"/>
      <w:sz w:val="21"/>
    </w:rPr>
  </w:style>
  <w:style w:type="character" w:customStyle="1" w:styleId="5Char">
    <w:name w:val="标题 5 Char"/>
    <w:basedOn w:val="a0"/>
    <w:link w:val="5"/>
    <w:rsid w:val="00E93536"/>
    <w:rPr>
      <w:rFonts w:eastAsia="黑体"/>
      <w:bCs/>
      <w:snapToGrid w:val="0"/>
      <w:color w:val="000000"/>
      <w:spacing w:val="4"/>
      <w:kern w:val="2"/>
      <w:sz w:val="21"/>
      <w:szCs w:val="21"/>
    </w:rPr>
  </w:style>
  <w:style w:type="character" w:customStyle="1" w:styleId="6Char">
    <w:name w:val="标题 6 Char"/>
    <w:basedOn w:val="a0"/>
    <w:link w:val="6"/>
    <w:rsid w:val="00E93536"/>
    <w:rPr>
      <w:rFonts w:eastAsia="方正书宋简体"/>
      <w:b/>
      <w:bCs/>
      <w:snapToGrid w:val="0"/>
      <w:kern w:val="2"/>
      <w:sz w:val="36"/>
      <w:szCs w:val="24"/>
    </w:rPr>
  </w:style>
  <w:style w:type="character" w:customStyle="1" w:styleId="7Char">
    <w:name w:val="标题 7 Char"/>
    <w:basedOn w:val="a0"/>
    <w:link w:val="7"/>
    <w:rsid w:val="00E93536"/>
    <w:rPr>
      <w:rFonts w:eastAsia="方正小标宋简体"/>
      <w:bCs/>
      <w:snapToGrid w:val="0"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E93536"/>
    <w:rPr>
      <w:rFonts w:eastAsia="方正黑体简体"/>
      <w:bCs/>
      <w:i/>
      <w:snapToGrid w:val="0"/>
      <w:spacing w:val="4"/>
      <w:kern w:val="2"/>
      <w:sz w:val="16"/>
      <w:szCs w:val="24"/>
    </w:rPr>
  </w:style>
  <w:style w:type="character" w:customStyle="1" w:styleId="9Char">
    <w:name w:val="标题 9 Char"/>
    <w:basedOn w:val="a0"/>
    <w:link w:val="9"/>
    <w:rsid w:val="00E93536"/>
    <w:rPr>
      <w:rFonts w:eastAsia="方正小标宋简体"/>
      <w:bCs/>
      <w:snapToGrid w:val="0"/>
      <w:spacing w:val="4"/>
      <w:kern w:val="2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5E7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书宋简体" w:hAnsi="Times New Roman" w:cs="Times New Roman"/>
      <w:snapToGrid w:val="0"/>
      <w:spacing w:val="4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DD3"/>
    <w:rPr>
      <w:rFonts w:eastAsia="方正书宋简体"/>
      <w:snapToGrid w:val="0"/>
      <w:spacing w:val="4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DD3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书宋简体" w:hAnsi="Times New Roman" w:cs="Times New Roman"/>
      <w:snapToGrid w:val="0"/>
      <w:spacing w:val="4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DD3"/>
    <w:rPr>
      <w:rFonts w:eastAsia="方正书宋简体"/>
      <w:snapToGrid w:val="0"/>
      <w:spacing w:val="4"/>
      <w:kern w:val="2"/>
      <w:sz w:val="18"/>
      <w:szCs w:val="18"/>
    </w:rPr>
  </w:style>
  <w:style w:type="table" w:styleId="a5">
    <w:name w:val="Table Grid"/>
    <w:basedOn w:val="a1"/>
    <w:uiPriority w:val="59"/>
    <w:rsid w:val="005E7DD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0419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1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09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99113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356643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74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7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6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5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735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29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</dc:creator>
  <cp:lastModifiedBy>lenovo</cp:lastModifiedBy>
  <cp:revision>3</cp:revision>
  <dcterms:created xsi:type="dcterms:W3CDTF">2015-11-26T09:27:00Z</dcterms:created>
  <dcterms:modified xsi:type="dcterms:W3CDTF">2016-11-25T07:53:00Z</dcterms:modified>
</cp:coreProperties>
</file>